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7"/>
        <w:adjustRightInd w:val="0"/>
        <w:spacing w:before="160" w:after="160"/>
        <w:ind w:firstLine="0" w:firstLineChars="0"/>
        <w:contextualSpacing/>
        <w:jc w:val="center"/>
        <w:rPr>
          <w:rFonts w:hint="eastAsia" w:ascii="宋体" w:hAnsi="宋体" w:eastAsia="宋体"/>
          <w:b/>
          <w:sz w:val="36"/>
          <w:szCs w:val="21"/>
          <w:lang w:val="en-US" w:eastAsia="zh-CN"/>
        </w:rPr>
      </w:pPr>
      <w:r>
        <w:rPr>
          <w:rFonts w:hint="eastAsia" w:ascii="宋体" w:hAnsi="宋体" w:eastAsia="宋体"/>
          <w:b/>
          <w:sz w:val="36"/>
          <w:szCs w:val="21"/>
          <w:lang w:val="en-US" w:eastAsia="zh-CN"/>
        </w:rPr>
        <w:t>威海市立</w:t>
      </w:r>
      <w:r>
        <w:rPr>
          <w:rFonts w:hint="eastAsia" w:ascii="宋体" w:hAnsi="宋体" w:eastAsia="宋体"/>
          <w:b/>
          <w:sz w:val="36"/>
          <w:szCs w:val="21"/>
        </w:rPr>
        <w:t>医院</w:t>
      </w:r>
      <w:r>
        <w:rPr>
          <w:rFonts w:hint="eastAsia" w:ascii="宋体" w:hAnsi="宋体" w:eastAsia="宋体"/>
          <w:b/>
          <w:sz w:val="36"/>
          <w:szCs w:val="21"/>
          <w:lang w:val="en-US" w:eastAsia="zh-CN"/>
        </w:rPr>
        <w:t>牛头注射窗与铅箱采购项目（202610-1）材料目录</w:t>
      </w:r>
    </w:p>
    <w:p>
      <w:pPr>
        <w:adjustRightInd w:val="0"/>
        <w:spacing w:before="160" w:after="160"/>
        <w:ind w:firstLine="480" w:firstLineChars="200"/>
        <w:contextualSpacing/>
        <w:rPr>
          <w:rFonts w:hint="eastAsia" w:ascii="宋体" w:hAnsi="宋体" w:eastAsia="宋体"/>
          <w:sz w:val="24"/>
          <w:szCs w:val="24"/>
        </w:rPr>
      </w:pPr>
      <w:r>
        <w:rPr>
          <w:rFonts w:hint="eastAsia" w:ascii="宋体" w:hAnsi="宋体" w:eastAsia="宋体"/>
          <w:sz w:val="24"/>
          <w:szCs w:val="24"/>
        </w:rPr>
        <w:t>欢迎生产企业、经营企业以及潜在供应商前来我院相关科室介绍产品，同时提交产品资料。有意向者必须提供符合我院要求的报名材料（</w:t>
      </w:r>
      <w:r>
        <w:rPr>
          <w:rFonts w:hint="eastAsia" w:ascii="宋体" w:hAnsi="宋体" w:eastAsia="宋体"/>
          <w:b/>
          <w:color w:val="FF0000"/>
          <w:sz w:val="24"/>
          <w:szCs w:val="24"/>
        </w:rPr>
        <w:t>纸质文件一份，</w:t>
      </w:r>
      <w:r>
        <w:rPr>
          <w:rFonts w:hint="eastAsia" w:ascii="宋体" w:hAnsi="宋体" w:eastAsia="宋体"/>
          <w:b/>
          <w:color w:val="FF0000"/>
          <w:sz w:val="24"/>
          <w:szCs w:val="24"/>
          <w:lang w:val="en-US" w:eastAsia="zh-CN"/>
        </w:rPr>
        <w:t>纸质文件的</w:t>
      </w:r>
      <w:r>
        <w:rPr>
          <w:rFonts w:hint="eastAsia" w:ascii="宋体" w:hAnsi="宋体" w:eastAsia="宋体"/>
          <w:b/>
          <w:color w:val="FF0000"/>
          <w:sz w:val="24"/>
          <w:szCs w:val="24"/>
        </w:rPr>
        <w:t>电子</w:t>
      </w:r>
      <w:r>
        <w:rPr>
          <w:rFonts w:hint="eastAsia" w:ascii="宋体" w:hAnsi="宋体" w:eastAsia="宋体"/>
          <w:b/>
          <w:color w:val="FF0000"/>
          <w:sz w:val="24"/>
          <w:szCs w:val="24"/>
          <w:lang w:val="en-US" w:eastAsia="zh-CN"/>
        </w:rPr>
        <w:t>版扫描件</w:t>
      </w:r>
      <w:r>
        <w:rPr>
          <w:rFonts w:hint="eastAsia" w:ascii="宋体" w:hAnsi="宋体" w:eastAsia="宋体"/>
          <w:b/>
          <w:color w:val="FF0000"/>
          <w:sz w:val="24"/>
          <w:szCs w:val="24"/>
        </w:rPr>
        <w:t>文件一份</w:t>
      </w:r>
      <w:r>
        <w:rPr>
          <w:rFonts w:hint="eastAsia" w:ascii="宋体" w:hAnsi="宋体" w:eastAsia="宋体"/>
          <w:b/>
          <w:color w:val="FF0000"/>
          <w:sz w:val="24"/>
          <w:szCs w:val="24"/>
          <w:lang w:eastAsia="zh-CN"/>
        </w:rPr>
        <w:t>，</w:t>
      </w:r>
      <w:r>
        <w:rPr>
          <w:rFonts w:hint="eastAsia" w:ascii="宋体" w:hAnsi="宋体" w:eastAsia="宋体"/>
          <w:b/>
          <w:color w:val="FF0000"/>
          <w:sz w:val="24"/>
          <w:szCs w:val="24"/>
          <w:lang w:val="en-US" w:eastAsia="zh-CN"/>
        </w:rPr>
        <w:t>电子文件报名时发邮箱whslyyzbb5208592@163.com</w:t>
      </w:r>
      <w:r>
        <w:rPr>
          <w:rFonts w:hint="eastAsia" w:ascii="宋体" w:hAnsi="宋体" w:eastAsia="宋体"/>
          <w:sz w:val="24"/>
          <w:szCs w:val="24"/>
        </w:rPr>
        <w:t>），并</w:t>
      </w:r>
      <w:r>
        <w:rPr>
          <w:rFonts w:hint="eastAsia" w:ascii="宋体" w:hAnsi="宋体" w:eastAsia="宋体"/>
          <w:b/>
          <w:color w:val="FF0000"/>
          <w:sz w:val="24"/>
          <w:szCs w:val="24"/>
        </w:rPr>
        <w:t>保证所提供的各种材料真实、有效、齐全，承担相应的法律责任。请按下列顺序装订</w:t>
      </w:r>
      <w:r>
        <w:rPr>
          <w:rFonts w:hint="eastAsia" w:ascii="宋体" w:hAnsi="宋体" w:eastAsia="宋体"/>
          <w:sz w:val="24"/>
          <w:szCs w:val="24"/>
        </w:rPr>
        <w:t>：</w:t>
      </w:r>
    </w:p>
    <w:p>
      <w:pPr>
        <w:keepNext w:val="0"/>
        <w:keepLines w:val="0"/>
        <w:pageBreakBefore w:val="0"/>
        <w:widowControl w:val="0"/>
        <w:kinsoku/>
        <w:wordWrap/>
        <w:overflowPunct/>
        <w:topLinePunct w:val="0"/>
        <w:autoSpaceDE/>
        <w:autoSpaceDN/>
        <w:bidi w:val="0"/>
        <w:adjustRightInd w:val="0"/>
        <w:snapToGrid/>
        <w:spacing w:line="360" w:lineRule="auto"/>
        <w:ind w:left="0" w:firstLine="482" w:firstLineChars="200"/>
        <w:contextualSpacing/>
        <w:textAlignment w:val="auto"/>
        <w:rPr>
          <w:rFonts w:hint="eastAsia" w:ascii="宋体" w:hAnsi="宋体" w:eastAsia="宋体"/>
          <w:b/>
          <w:bCs/>
          <w:sz w:val="24"/>
          <w:szCs w:val="24"/>
          <w:lang w:val="en-US" w:eastAsia="zh-CN"/>
        </w:rPr>
      </w:pPr>
      <w:r>
        <w:rPr>
          <w:rFonts w:hint="eastAsia" w:ascii="宋体" w:hAnsi="宋体" w:eastAsia="宋体"/>
          <w:b/>
          <w:bCs/>
          <w:sz w:val="24"/>
          <w:szCs w:val="24"/>
          <w:lang w:val="en-US" w:eastAsia="zh-CN"/>
        </w:rPr>
        <w:t>一、报名材料要求</w:t>
      </w:r>
    </w:p>
    <w:p>
      <w:pPr>
        <w:keepNext w:val="0"/>
        <w:keepLines w:val="0"/>
        <w:pageBreakBefore w:val="0"/>
        <w:widowControl w:val="0"/>
        <w:numPr>
          <w:ilvl w:val="0"/>
          <w:numId w:val="1"/>
        </w:numPr>
        <w:kinsoku/>
        <w:wordWrap/>
        <w:overflowPunct/>
        <w:topLinePunct w:val="0"/>
        <w:autoSpaceDE/>
        <w:autoSpaceDN/>
        <w:bidi w:val="0"/>
        <w:adjustRightInd w:val="0"/>
        <w:snapToGrid/>
        <w:spacing w:line="360" w:lineRule="auto"/>
        <w:ind w:left="0" w:firstLine="480" w:firstLineChars="200"/>
        <w:contextualSpacing/>
        <w:textAlignment w:val="auto"/>
        <w:rPr>
          <w:rFonts w:hint="eastAsia" w:ascii="宋体" w:hAnsi="宋体" w:eastAsia="宋体"/>
          <w:b w:val="0"/>
          <w:bCs/>
          <w:color w:val="auto"/>
          <w:sz w:val="24"/>
          <w:szCs w:val="24"/>
          <w:lang w:eastAsia="zh-CN"/>
        </w:rPr>
      </w:pPr>
      <w:r>
        <w:rPr>
          <w:rFonts w:hint="eastAsia" w:ascii="宋体" w:hAnsi="宋体" w:eastAsia="宋体"/>
          <w:b w:val="0"/>
          <w:bCs/>
          <w:color w:val="auto"/>
          <w:sz w:val="24"/>
          <w:szCs w:val="24"/>
          <w:lang w:val="en-US" w:eastAsia="zh-CN"/>
        </w:rPr>
        <w:t>准备</w:t>
      </w:r>
      <w:r>
        <w:rPr>
          <w:rFonts w:hint="eastAsia" w:ascii="宋体" w:hAnsi="宋体" w:eastAsia="宋体"/>
          <w:b w:val="0"/>
          <w:bCs/>
          <w:color w:val="auto"/>
          <w:sz w:val="24"/>
          <w:szCs w:val="24"/>
        </w:rPr>
        <w:t>纸质文件一份</w:t>
      </w:r>
      <w:r>
        <w:rPr>
          <w:rFonts w:hint="eastAsia" w:ascii="宋体" w:hAnsi="宋体" w:eastAsia="宋体"/>
          <w:b w:val="0"/>
          <w:bCs/>
          <w:color w:val="auto"/>
          <w:sz w:val="24"/>
          <w:szCs w:val="24"/>
          <w:lang w:eastAsia="zh-CN"/>
        </w:rPr>
        <w:t>，</w:t>
      </w:r>
      <w:r>
        <w:rPr>
          <w:rFonts w:hint="eastAsia" w:ascii="宋体" w:hAnsi="宋体" w:eastAsia="宋体"/>
          <w:b/>
          <w:bCs/>
          <w:color w:val="auto"/>
          <w:sz w:val="24"/>
          <w:szCs w:val="24"/>
        </w:rPr>
        <w:t>每页加盖报名公司公章</w:t>
      </w:r>
      <w:r>
        <w:rPr>
          <w:rFonts w:hint="eastAsia" w:ascii="宋体" w:hAnsi="宋体" w:eastAsia="宋体"/>
          <w:b w:val="0"/>
          <w:bCs/>
          <w:color w:val="auto"/>
          <w:sz w:val="24"/>
          <w:szCs w:val="24"/>
          <w:lang w:eastAsia="zh-CN"/>
        </w:rPr>
        <w:t>（</w:t>
      </w:r>
      <w:r>
        <w:rPr>
          <w:rFonts w:hint="eastAsia" w:ascii="宋体" w:hAnsi="宋体" w:eastAsia="宋体"/>
          <w:b w:val="0"/>
          <w:bCs/>
          <w:color w:val="auto"/>
          <w:sz w:val="24"/>
          <w:szCs w:val="24"/>
          <w:lang w:val="en-US" w:eastAsia="zh-CN"/>
        </w:rPr>
        <w:t>报名时不用提交，后期现场会用）</w:t>
      </w:r>
      <w:r>
        <w:rPr>
          <w:rFonts w:hint="eastAsia" w:ascii="宋体" w:hAnsi="宋体" w:eastAsia="宋体"/>
          <w:b w:val="0"/>
          <w:bCs/>
          <w:color w:val="auto"/>
          <w:sz w:val="24"/>
          <w:szCs w:val="24"/>
          <w:lang w:eastAsia="zh-CN"/>
        </w:rPr>
        <w:t>；</w:t>
      </w:r>
    </w:p>
    <w:p>
      <w:pPr>
        <w:keepNext w:val="0"/>
        <w:keepLines w:val="0"/>
        <w:pageBreakBefore w:val="0"/>
        <w:widowControl w:val="0"/>
        <w:numPr>
          <w:ilvl w:val="0"/>
          <w:numId w:val="1"/>
        </w:numPr>
        <w:kinsoku/>
        <w:wordWrap/>
        <w:overflowPunct/>
        <w:topLinePunct w:val="0"/>
        <w:autoSpaceDE/>
        <w:autoSpaceDN/>
        <w:bidi w:val="0"/>
        <w:adjustRightInd w:val="0"/>
        <w:snapToGrid/>
        <w:spacing w:line="360" w:lineRule="auto"/>
        <w:ind w:left="0" w:firstLine="482" w:firstLineChars="200"/>
        <w:contextualSpacing/>
        <w:textAlignment w:val="auto"/>
        <w:rPr>
          <w:rFonts w:ascii="宋体" w:hAnsi="宋体" w:eastAsia="宋体"/>
          <w:bCs/>
          <w:color w:val="auto"/>
          <w:sz w:val="24"/>
          <w:szCs w:val="24"/>
        </w:rPr>
      </w:pPr>
      <w:r>
        <w:rPr>
          <w:rFonts w:hint="eastAsia" w:ascii="宋体" w:hAnsi="宋体" w:eastAsia="宋体"/>
          <w:b/>
          <w:bCs w:val="0"/>
          <w:color w:val="auto"/>
          <w:sz w:val="24"/>
          <w:szCs w:val="24"/>
          <w:lang w:val="en-US" w:eastAsia="zh-CN"/>
        </w:rPr>
        <w:t>报名文件：</w:t>
      </w:r>
      <w:r>
        <w:rPr>
          <w:rFonts w:hint="eastAsia" w:ascii="宋体" w:hAnsi="宋体" w:eastAsia="宋体"/>
          <w:b w:val="0"/>
          <w:bCs/>
          <w:color w:val="auto"/>
          <w:sz w:val="24"/>
          <w:szCs w:val="24"/>
          <w:lang w:val="en-US" w:eastAsia="zh-CN"/>
        </w:rPr>
        <w:t>纸质文件的扫描件</w:t>
      </w:r>
      <w:r>
        <w:rPr>
          <w:rFonts w:hint="eastAsia" w:ascii="宋体" w:hAnsi="宋体" w:eastAsia="宋体"/>
          <w:b w:val="0"/>
          <w:bCs/>
          <w:color w:val="auto"/>
          <w:sz w:val="24"/>
          <w:szCs w:val="24"/>
        </w:rPr>
        <w:t>文件</w:t>
      </w:r>
      <w:r>
        <w:rPr>
          <w:rFonts w:hint="eastAsia" w:ascii="宋体" w:hAnsi="宋体" w:eastAsia="宋体"/>
          <w:b w:val="0"/>
          <w:bCs/>
          <w:color w:val="auto"/>
          <w:sz w:val="24"/>
          <w:szCs w:val="24"/>
          <w:lang w:val="en-US" w:eastAsia="zh-CN"/>
        </w:rPr>
        <w:t>PDF版</w:t>
      </w:r>
      <w:r>
        <w:rPr>
          <w:rFonts w:hint="eastAsia" w:ascii="宋体" w:hAnsi="宋体" w:eastAsia="宋体"/>
          <w:b/>
          <w:bCs w:val="0"/>
          <w:color w:val="auto"/>
          <w:sz w:val="24"/>
          <w:szCs w:val="24"/>
          <w:lang w:val="en-US" w:eastAsia="zh-CN"/>
        </w:rPr>
        <w:t>（内容包含报价单）</w:t>
      </w:r>
      <w:r>
        <w:rPr>
          <w:rFonts w:hint="eastAsia" w:ascii="宋体" w:hAnsi="宋体" w:eastAsia="宋体"/>
          <w:b w:val="0"/>
          <w:bCs/>
          <w:color w:val="auto"/>
          <w:sz w:val="24"/>
          <w:szCs w:val="24"/>
          <w:lang w:val="en-US" w:eastAsia="zh-CN"/>
        </w:rPr>
        <w:t>发邮箱whslyyzbb5208592@163.com</w:t>
      </w:r>
      <w:r>
        <w:rPr>
          <w:rFonts w:hint="eastAsia" w:ascii="宋体" w:hAnsi="宋体" w:eastAsia="宋体"/>
          <w:bCs/>
          <w:color w:val="auto"/>
          <w:sz w:val="24"/>
          <w:szCs w:val="24"/>
          <w:lang w:eastAsia="zh-CN"/>
        </w:rPr>
        <w:t>；</w:t>
      </w:r>
    </w:p>
    <w:p>
      <w:pPr>
        <w:keepNext w:val="0"/>
        <w:keepLines w:val="0"/>
        <w:pageBreakBefore w:val="0"/>
        <w:widowControl w:val="0"/>
        <w:numPr>
          <w:ilvl w:val="0"/>
          <w:numId w:val="1"/>
        </w:numPr>
        <w:kinsoku/>
        <w:wordWrap/>
        <w:overflowPunct/>
        <w:topLinePunct w:val="0"/>
        <w:autoSpaceDE/>
        <w:autoSpaceDN/>
        <w:bidi w:val="0"/>
        <w:adjustRightInd w:val="0"/>
        <w:snapToGrid/>
        <w:spacing w:line="360" w:lineRule="auto"/>
        <w:ind w:left="0" w:firstLine="480" w:firstLineChars="200"/>
        <w:contextualSpacing/>
        <w:textAlignment w:val="auto"/>
        <w:rPr>
          <w:rFonts w:ascii="宋体" w:hAnsi="宋体" w:eastAsia="宋体"/>
          <w:bCs/>
          <w:color w:val="auto"/>
          <w:sz w:val="24"/>
          <w:szCs w:val="24"/>
        </w:rPr>
      </w:pPr>
      <w:r>
        <w:rPr>
          <w:rFonts w:hint="eastAsia" w:ascii="宋体" w:hAnsi="宋体" w:eastAsia="宋体"/>
          <w:bCs/>
          <w:color w:val="auto"/>
          <w:sz w:val="24"/>
          <w:szCs w:val="24"/>
          <w:lang w:val="en-US" w:eastAsia="zh-CN"/>
        </w:rPr>
        <w:t>报名供应商要</w:t>
      </w:r>
      <w:r>
        <w:rPr>
          <w:rFonts w:hint="eastAsia" w:ascii="宋体" w:hAnsi="宋体" w:eastAsia="宋体"/>
          <w:b w:val="0"/>
          <w:bCs/>
          <w:color w:val="auto"/>
          <w:sz w:val="24"/>
          <w:szCs w:val="24"/>
        </w:rPr>
        <w:t>保证所提供的各种材料真实、有效、齐全，承担相应的法律责任。</w:t>
      </w:r>
    </w:p>
    <w:p>
      <w:pPr>
        <w:numPr>
          <w:ilvl w:val="0"/>
          <w:numId w:val="2"/>
        </w:numPr>
        <w:adjustRightInd w:val="0"/>
        <w:spacing w:before="160" w:after="160"/>
        <w:ind w:firstLine="482" w:firstLineChars="200"/>
        <w:contextualSpacing/>
        <w:rPr>
          <w:rFonts w:hint="eastAsia" w:ascii="宋体" w:hAnsi="宋体" w:eastAsia="宋体"/>
          <w:b/>
          <w:bCs w:val="0"/>
          <w:color w:val="auto"/>
          <w:sz w:val="24"/>
          <w:szCs w:val="24"/>
          <w:lang w:val="en-US" w:eastAsia="zh-CN"/>
        </w:rPr>
      </w:pPr>
      <w:r>
        <w:rPr>
          <w:rFonts w:hint="eastAsia" w:ascii="宋体" w:hAnsi="宋体" w:eastAsia="宋体"/>
          <w:b/>
          <w:bCs w:val="0"/>
          <w:color w:val="auto"/>
          <w:sz w:val="24"/>
          <w:szCs w:val="24"/>
          <w:lang w:val="en-US" w:eastAsia="zh-CN"/>
        </w:rPr>
        <w:t>纸质版材料装订顺序</w:t>
      </w:r>
    </w:p>
    <w:p>
      <w:pPr>
        <w:pStyle w:val="17"/>
        <w:numPr>
          <w:ilvl w:val="0"/>
          <w:numId w:val="3"/>
        </w:numPr>
        <w:ind w:leftChars="0" w:firstLine="480" w:firstLineChars="200"/>
        <w:rPr>
          <w:rFonts w:hint="eastAsia"/>
          <w:sz w:val="24"/>
          <w:szCs w:val="24"/>
          <w:lang w:val="en-US" w:eastAsia="zh-CN"/>
        </w:rPr>
      </w:pPr>
      <w:r>
        <w:rPr>
          <w:rFonts w:hint="eastAsia"/>
          <w:sz w:val="24"/>
          <w:szCs w:val="24"/>
        </w:rPr>
        <w:t>封面：</w:t>
      </w:r>
      <w:r>
        <w:rPr>
          <w:rFonts w:hint="eastAsia"/>
          <w:sz w:val="24"/>
          <w:szCs w:val="24"/>
          <w:lang w:val="en-US" w:eastAsia="zh-CN"/>
        </w:rPr>
        <w:t>详见附件1。</w:t>
      </w:r>
    </w:p>
    <w:p>
      <w:pPr>
        <w:pStyle w:val="17"/>
        <w:keepNext w:val="0"/>
        <w:keepLines w:val="0"/>
        <w:pageBreakBefore w:val="0"/>
        <w:widowControl w:val="0"/>
        <w:numPr>
          <w:ilvl w:val="0"/>
          <w:numId w:val="0"/>
        </w:numPr>
        <w:kinsoku/>
        <w:wordWrap/>
        <w:overflowPunct/>
        <w:topLinePunct w:val="0"/>
        <w:autoSpaceDE/>
        <w:autoSpaceDN/>
        <w:bidi w:val="0"/>
        <w:snapToGrid/>
        <w:spacing w:line="360" w:lineRule="auto"/>
        <w:ind w:leftChars="200"/>
        <w:textAlignment w:val="auto"/>
        <w:rPr>
          <w:rFonts w:hint="default" w:ascii="宋体" w:hAnsi="宋体" w:eastAsia="宋体" w:cstheme="minorBidi"/>
          <w:b/>
          <w:bCs w:val="0"/>
          <w:color w:val="auto"/>
          <w:kern w:val="2"/>
          <w:sz w:val="24"/>
          <w:szCs w:val="24"/>
          <w:lang w:val="en-US" w:eastAsia="zh-CN" w:bidi="ar-SA"/>
        </w:rPr>
      </w:pPr>
      <w:r>
        <w:rPr>
          <w:rFonts w:hint="eastAsia" w:ascii="宋体" w:hAnsi="宋体" w:eastAsia="宋体" w:cstheme="minorBidi"/>
          <w:b w:val="0"/>
          <w:bCs/>
          <w:color w:val="auto"/>
          <w:kern w:val="2"/>
          <w:sz w:val="24"/>
          <w:szCs w:val="24"/>
          <w:lang w:val="en-US" w:eastAsia="zh-CN" w:bidi="ar-SA"/>
        </w:rPr>
        <w:t>2、报价表：详见</w:t>
      </w:r>
      <w:r>
        <w:rPr>
          <w:rFonts w:hint="eastAsia" w:ascii="宋体" w:hAnsi="宋体" w:eastAsia="宋体" w:cstheme="minorBidi"/>
          <w:b/>
          <w:bCs w:val="0"/>
          <w:color w:val="auto"/>
          <w:kern w:val="2"/>
          <w:sz w:val="24"/>
          <w:szCs w:val="24"/>
          <w:lang w:val="en-US" w:eastAsia="zh-CN" w:bidi="ar-SA"/>
        </w:rPr>
        <w:t>附件2。</w:t>
      </w:r>
    </w:p>
    <w:p>
      <w:pPr>
        <w:pStyle w:val="17"/>
        <w:numPr>
          <w:ilvl w:val="0"/>
          <w:numId w:val="0"/>
        </w:numPr>
        <w:ind w:firstLine="480" w:firstLineChars="200"/>
        <w:rPr>
          <w:sz w:val="24"/>
          <w:szCs w:val="24"/>
        </w:rPr>
      </w:pPr>
      <w:r>
        <w:rPr>
          <w:rFonts w:hint="eastAsia" w:ascii="宋体" w:hAnsi="宋体" w:eastAsia="宋体" w:cstheme="minorBidi"/>
          <w:b w:val="0"/>
          <w:bCs/>
          <w:color w:val="auto"/>
          <w:kern w:val="2"/>
          <w:sz w:val="24"/>
          <w:szCs w:val="24"/>
          <w:lang w:val="en-US" w:eastAsia="zh-CN" w:bidi="ar-SA"/>
        </w:rPr>
        <w:t>3、调研比选项目报名表：详见</w:t>
      </w:r>
      <w:r>
        <w:rPr>
          <w:rFonts w:hint="eastAsia" w:ascii="宋体" w:hAnsi="宋体" w:eastAsia="宋体" w:cstheme="minorBidi"/>
          <w:b/>
          <w:bCs w:val="0"/>
          <w:color w:val="auto"/>
          <w:kern w:val="2"/>
          <w:sz w:val="24"/>
          <w:szCs w:val="24"/>
          <w:lang w:val="en-US" w:eastAsia="zh-CN" w:bidi="ar-SA"/>
        </w:rPr>
        <w:t>附件3。</w:t>
      </w:r>
    </w:p>
    <w:p>
      <w:pPr>
        <w:pStyle w:val="17"/>
        <w:numPr>
          <w:ilvl w:val="0"/>
          <w:numId w:val="0"/>
        </w:numPr>
        <w:ind w:firstLine="480" w:firstLineChars="200"/>
        <w:rPr>
          <w:sz w:val="24"/>
          <w:szCs w:val="24"/>
        </w:rPr>
      </w:pPr>
      <w:r>
        <w:rPr>
          <w:rFonts w:hint="eastAsia" w:ascii="宋体" w:hAnsi="宋体" w:eastAsia="宋体" w:cstheme="minorBidi"/>
          <w:b w:val="0"/>
          <w:bCs/>
          <w:color w:val="auto"/>
          <w:kern w:val="2"/>
          <w:sz w:val="24"/>
          <w:szCs w:val="24"/>
          <w:lang w:val="en-US" w:eastAsia="zh-CN" w:bidi="ar-SA"/>
        </w:rPr>
        <w:t>4、企业信用承诺书（请填写</w:t>
      </w:r>
      <w:r>
        <w:rPr>
          <w:rFonts w:hint="eastAsia" w:ascii="宋体" w:hAnsi="宋体" w:eastAsia="宋体" w:cstheme="minorBidi"/>
          <w:b/>
          <w:bCs w:val="0"/>
          <w:color w:val="auto"/>
          <w:kern w:val="2"/>
          <w:sz w:val="24"/>
          <w:szCs w:val="24"/>
          <w:lang w:val="en-US" w:eastAsia="zh-CN" w:bidi="ar-SA"/>
        </w:rPr>
        <w:t>附件4</w:t>
      </w:r>
      <w:r>
        <w:rPr>
          <w:rFonts w:hint="eastAsia" w:ascii="宋体" w:hAnsi="宋体" w:eastAsia="宋体" w:cstheme="minorBidi"/>
          <w:b w:val="0"/>
          <w:bCs/>
          <w:color w:val="auto"/>
          <w:kern w:val="2"/>
          <w:sz w:val="24"/>
          <w:szCs w:val="24"/>
          <w:lang w:val="en-US" w:eastAsia="zh-CN" w:bidi="ar-SA"/>
        </w:rPr>
        <w:t>）。</w:t>
      </w:r>
    </w:p>
    <w:p>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sz w:val="24"/>
          <w:szCs w:val="24"/>
        </w:rPr>
      </w:pPr>
      <w:r>
        <w:rPr>
          <w:rFonts w:hint="eastAsia" w:ascii="宋体" w:hAnsi="宋体" w:eastAsia="宋体" w:cstheme="minorBidi"/>
          <w:b w:val="0"/>
          <w:bCs/>
          <w:color w:val="auto"/>
          <w:kern w:val="2"/>
          <w:sz w:val="24"/>
          <w:szCs w:val="24"/>
          <w:lang w:val="en-US" w:eastAsia="zh-CN" w:bidi="ar-SA"/>
        </w:rPr>
        <w:t>5、产品名称、规格型号、生产厂家（品牌）、供应商名称、联系人姓名及联系方式、邮箱等信息。</w:t>
      </w:r>
    </w:p>
    <w:p>
      <w:pPr>
        <w:pStyle w:val="17"/>
        <w:numPr>
          <w:ilvl w:val="0"/>
          <w:numId w:val="0"/>
        </w:numPr>
        <w:ind w:leftChars="0" w:firstLine="480" w:firstLineChars="200"/>
        <w:rPr>
          <w:rFonts w:hint="eastAsia"/>
          <w:sz w:val="24"/>
          <w:szCs w:val="24"/>
          <w:lang w:eastAsia="zh-CN"/>
        </w:rPr>
      </w:pPr>
      <w:r>
        <w:rPr>
          <w:rFonts w:hint="eastAsia"/>
          <w:sz w:val="24"/>
          <w:szCs w:val="24"/>
          <w:lang w:val="en-US" w:eastAsia="zh-CN"/>
        </w:rPr>
        <w:t>6、</w:t>
      </w:r>
      <w:r>
        <w:rPr>
          <w:rFonts w:hint="eastAsia"/>
          <w:sz w:val="24"/>
          <w:szCs w:val="24"/>
        </w:rPr>
        <w:t>产品彩页、产品说明书、</w:t>
      </w:r>
      <w:r>
        <w:rPr>
          <w:rFonts w:hint="eastAsia"/>
          <w:b/>
          <w:bCs/>
          <w:color w:val="FF0000"/>
          <w:sz w:val="24"/>
          <w:szCs w:val="24"/>
        </w:rPr>
        <w:t>产品实物图片</w:t>
      </w:r>
      <w:r>
        <w:rPr>
          <w:rFonts w:hint="eastAsia"/>
          <w:sz w:val="24"/>
          <w:szCs w:val="24"/>
          <w:lang w:eastAsia="zh-CN"/>
        </w:rPr>
        <w:t>。</w:t>
      </w:r>
    </w:p>
    <w:p>
      <w:pPr>
        <w:pStyle w:val="17"/>
        <w:numPr>
          <w:ilvl w:val="0"/>
          <w:numId w:val="0"/>
        </w:numPr>
        <w:ind w:leftChars="0" w:firstLine="480" w:firstLineChars="200"/>
        <w:rPr>
          <w:rFonts w:hint="eastAsia" w:ascii="宋体" w:hAnsi="宋体" w:eastAsia="宋体" w:cstheme="minorBidi"/>
          <w:b w:val="0"/>
          <w:bCs/>
          <w:color w:val="auto"/>
          <w:kern w:val="2"/>
          <w:sz w:val="24"/>
          <w:szCs w:val="24"/>
          <w:lang w:val="en-US" w:eastAsia="zh-CN" w:bidi="ar-SA"/>
        </w:rPr>
      </w:pPr>
      <w:r>
        <w:rPr>
          <w:rFonts w:hint="eastAsia"/>
          <w:sz w:val="24"/>
          <w:szCs w:val="24"/>
          <w:lang w:val="en-US" w:eastAsia="zh-CN"/>
        </w:rPr>
        <w:t>7、</w:t>
      </w:r>
      <w:r>
        <w:rPr>
          <w:rFonts w:hint="eastAsia" w:ascii="宋体" w:hAnsi="宋体" w:eastAsia="宋体"/>
          <w:bCs/>
          <w:sz w:val="24"/>
          <w:szCs w:val="24"/>
        </w:rPr>
        <w:t>供应商资质、法人给业务员的授权书（加盖公章，法人和被授权人签字），附法人和被授权人的身份证复印件，以及被授权人在投标公司所缴纳社保证明。</w:t>
      </w:r>
      <w:r>
        <w:rPr>
          <w:rFonts w:hint="eastAsia" w:ascii="宋体" w:hAnsi="宋体" w:eastAsia="宋体" w:cstheme="minorBidi"/>
          <w:b w:val="0"/>
          <w:bCs/>
          <w:color w:val="auto"/>
          <w:kern w:val="2"/>
          <w:sz w:val="24"/>
          <w:szCs w:val="24"/>
          <w:lang w:val="en-US" w:eastAsia="zh-CN" w:bidi="ar-SA"/>
        </w:rPr>
        <w:t>。</w:t>
      </w:r>
    </w:p>
    <w:p>
      <w:pPr>
        <w:pStyle w:val="17"/>
        <w:numPr>
          <w:ilvl w:val="0"/>
          <w:numId w:val="0"/>
        </w:numPr>
        <w:ind w:leftChars="0" w:firstLine="480" w:firstLineChars="200"/>
        <w:rPr>
          <w:rFonts w:hint="eastAsia" w:ascii="宋体" w:hAnsi="宋体" w:eastAsia="宋体" w:cstheme="minorBidi"/>
          <w:b w:val="0"/>
          <w:bCs/>
          <w:color w:val="auto"/>
          <w:kern w:val="2"/>
          <w:sz w:val="24"/>
          <w:szCs w:val="24"/>
          <w:lang w:val="en-US" w:eastAsia="zh-CN" w:bidi="ar-SA"/>
        </w:rPr>
      </w:pPr>
      <w:r>
        <w:rPr>
          <w:rFonts w:hint="eastAsia" w:ascii="宋体" w:hAnsi="宋体" w:eastAsia="宋体" w:cstheme="minorBidi"/>
          <w:b w:val="0"/>
          <w:bCs/>
          <w:color w:val="auto"/>
          <w:kern w:val="2"/>
          <w:sz w:val="24"/>
          <w:szCs w:val="24"/>
          <w:lang w:val="en-US" w:eastAsia="zh-CN" w:bidi="ar-SA"/>
        </w:rPr>
        <w:t>8、其他医院合同复印件或相关发票(三级医院排在前面，合同需体现产品信息，发票建议提前查验，避免出现冲红发票等问题）。</w:t>
      </w:r>
    </w:p>
    <w:p>
      <w:pPr>
        <w:pStyle w:val="17"/>
        <w:numPr>
          <w:ilvl w:val="0"/>
          <w:numId w:val="0"/>
        </w:numPr>
        <w:ind w:leftChars="0" w:firstLine="480" w:firstLineChars="200"/>
        <w:rPr>
          <w:rFonts w:hint="eastAsia" w:ascii="宋体" w:hAnsi="宋体" w:eastAsia="宋体" w:cstheme="minorBidi"/>
          <w:b w:val="0"/>
          <w:bCs/>
          <w:color w:val="auto"/>
          <w:kern w:val="2"/>
          <w:sz w:val="24"/>
          <w:szCs w:val="24"/>
          <w:lang w:val="en-US" w:eastAsia="zh-CN" w:bidi="ar-SA"/>
        </w:rPr>
      </w:pPr>
      <w:r>
        <w:rPr>
          <w:rFonts w:hint="eastAsia" w:ascii="宋体" w:hAnsi="宋体" w:eastAsia="宋体" w:cstheme="minorBidi"/>
          <w:b w:val="0"/>
          <w:bCs/>
          <w:color w:val="auto"/>
          <w:kern w:val="2"/>
          <w:sz w:val="24"/>
          <w:szCs w:val="24"/>
          <w:lang w:val="en-US" w:eastAsia="zh-CN" w:bidi="ar-SA"/>
        </w:rPr>
        <w:t>9、用户名单、采购时间。</w:t>
      </w:r>
    </w:p>
    <w:p>
      <w:pPr>
        <w:pStyle w:val="17"/>
        <w:numPr>
          <w:ilvl w:val="0"/>
          <w:numId w:val="0"/>
        </w:numPr>
        <w:ind w:leftChars="0" w:firstLine="480" w:firstLineChars="200"/>
        <w:rPr>
          <w:rFonts w:hint="default" w:ascii="宋体" w:hAnsi="宋体" w:eastAsia="宋体" w:cstheme="minorBidi"/>
          <w:b w:val="0"/>
          <w:bCs/>
          <w:color w:val="auto"/>
          <w:kern w:val="2"/>
          <w:sz w:val="24"/>
          <w:szCs w:val="24"/>
          <w:lang w:val="en-US" w:eastAsia="zh-CN" w:bidi="ar-SA"/>
        </w:rPr>
      </w:pPr>
      <w:r>
        <w:rPr>
          <w:rFonts w:hint="eastAsia" w:ascii="宋体" w:hAnsi="宋体" w:eastAsia="宋体" w:cstheme="minorBidi"/>
          <w:b w:val="0"/>
          <w:bCs/>
          <w:color w:val="auto"/>
          <w:kern w:val="2"/>
          <w:sz w:val="24"/>
          <w:szCs w:val="24"/>
          <w:lang w:val="en-US" w:eastAsia="zh-CN" w:bidi="ar-SA"/>
        </w:rPr>
        <w:t>10、</w:t>
      </w:r>
      <w:r>
        <w:rPr>
          <w:rFonts w:hint="eastAsia" w:ascii="宋体" w:hAnsi="宋体" w:eastAsia="宋体"/>
          <w:color w:val="auto"/>
          <w:sz w:val="24"/>
          <w:szCs w:val="24"/>
        </w:rPr>
        <w:t>材料真实性及购销廉洁声明（</w:t>
      </w:r>
      <w:r>
        <w:rPr>
          <w:rFonts w:hint="eastAsia" w:ascii="宋体" w:hAnsi="宋体" w:eastAsia="宋体"/>
          <w:b/>
          <w:bCs/>
          <w:color w:val="auto"/>
          <w:sz w:val="24"/>
          <w:szCs w:val="24"/>
        </w:rPr>
        <w:t>见附件</w:t>
      </w:r>
      <w:r>
        <w:rPr>
          <w:rFonts w:hint="eastAsia" w:ascii="宋体" w:hAnsi="宋体" w:eastAsia="宋体"/>
          <w:b/>
          <w:bCs/>
          <w:color w:val="auto"/>
          <w:sz w:val="24"/>
          <w:szCs w:val="24"/>
          <w:lang w:val="en-US" w:eastAsia="zh-CN"/>
        </w:rPr>
        <w:t>5</w:t>
      </w:r>
      <w:r>
        <w:rPr>
          <w:rFonts w:hint="eastAsia" w:ascii="宋体" w:hAnsi="宋体" w:eastAsia="宋体"/>
          <w:color w:val="auto"/>
          <w:sz w:val="24"/>
          <w:szCs w:val="24"/>
        </w:rPr>
        <w:t>）</w:t>
      </w:r>
    </w:p>
    <w:p>
      <w:pPr>
        <w:ind w:firstLine="480" w:firstLineChars="200"/>
        <w:rPr>
          <w:rFonts w:hint="eastAsia" w:ascii="宋体" w:hAnsi="宋体" w:eastAsia="宋体" w:cstheme="minorBidi"/>
          <w:b/>
          <w:kern w:val="2"/>
          <w:sz w:val="28"/>
          <w:szCs w:val="28"/>
          <w:lang w:val="en-US" w:eastAsia="zh-CN" w:bidi="ar-SA"/>
        </w:rPr>
      </w:pPr>
      <w:r>
        <w:rPr>
          <w:rFonts w:hint="eastAsia" w:ascii="宋体" w:hAnsi="宋体" w:eastAsia="宋体"/>
          <w:color w:val="auto"/>
          <w:sz w:val="24"/>
          <w:szCs w:val="24"/>
          <w:lang w:val="en-US" w:eastAsia="zh-CN"/>
        </w:rPr>
        <w:t>11、</w:t>
      </w:r>
      <w:r>
        <w:rPr>
          <w:rFonts w:hint="eastAsia" w:ascii="宋体" w:hAnsi="宋体" w:eastAsia="宋体" w:cstheme="minorBidi"/>
          <w:b/>
          <w:kern w:val="2"/>
          <w:sz w:val="28"/>
          <w:szCs w:val="28"/>
          <w:lang w:val="en-US" w:eastAsia="zh-CN" w:bidi="ar-SA"/>
        </w:rPr>
        <w:t>评分表（见附件6）。</w:t>
      </w:r>
    </w:p>
    <w:p>
      <w:pPr>
        <w:pStyle w:val="2"/>
        <w:rPr>
          <w:rFonts w:hint="default" w:ascii="宋体" w:hAnsi="宋体" w:eastAsia="宋体" w:cstheme="minorBidi"/>
          <w:b/>
          <w:kern w:val="2"/>
          <w:sz w:val="28"/>
          <w:szCs w:val="28"/>
          <w:lang w:val="en-US" w:eastAsia="zh-CN" w:bidi="ar-SA"/>
        </w:rPr>
      </w:pPr>
      <w:r>
        <w:rPr>
          <w:rFonts w:hint="eastAsia" w:ascii="宋体" w:hAnsi="宋体" w:eastAsia="宋体" w:cstheme="minorBidi"/>
          <w:b/>
          <w:kern w:val="2"/>
          <w:sz w:val="28"/>
          <w:szCs w:val="28"/>
          <w:lang w:val="en-US" w:eastAsia="zh-CN" w:bidi="ar-SA"/>
        </w:rPr>
        <w:t xml:space="preserve">   12、项目内容</w:t>
      </w:r>
    </w:p>
    <w:p>
      <w:pPr>
        <w:pStyle w:val="2"/>
        <w:ind w:firstLine="482" w:firstLineChars="200"/>
        <w:rPr>
          <w:rFonts w:hint="default"/>
          <w:b/>
          <w:bCs/>
          <w:color w:val="auto"/>
          <w:sz w:val="24"/>
          <w:szCs w:val="24"/>
          <w:lang w:val="en-US" w:eastAsia="zh-CN"/>
        </w:rPr>
      </w:pPr>
      <w:r>
        <w:rPr>
          <w:rFonts w:hint="eastAsia"/>
          <w:b/>
          <w:bCs/>
          <w:color w:val="auto"/>
          <w:sz w:val="24"/>
          <w:szCs w:val="24"/>
          <w:lang w:val="en-US" w:eastAsia="zh-CN"/>
        </w:rPr>
        <w:t>（一）项目名称：</w:t>
      </w:r>
      <w:r>
        <w:rPr>
          <w:rFonts w:hint="eastAsia" w:asciiTheme="majorEastAsia" w:hAnsiTheme="majorEastAsia" w:eastAsiaTheme="majorEastAsia" w:cstheme="majorEastAsia"/>
          <w:b/>
          <w:bCs/>
          <w:sz w:val="24"/>
          <w:szCs w:val="24"/>
          <w:lang w:val="en-US" w:eastAsia="zh-CN"/>
        </w:rPr>
        <w:t>牛头注射窗与铅箱采购项目，项目最高限价49000元</w:t>
      </w:r>
      <w:r>
        <w:rPr>
          <w:rFonts w:hint="eastAsia" w:ascii="宋体" w:hAnsi="宋体" w:eastAsia="宋体" w:cs="宋体"/>
          <w:i w:val="0"/>
          <w:iCs w:val="0"/>
          <w:color w:val="auto"/>
          <w:kern w:val="0"/>
          <w:sz w:val="24"/>
          <w:szCs w:val="24"/>
          <w:u w:val="none"/>
          <w:lang w:val="en-US" w:eastAsia="zh-CN" w:bidi="ar"/>
        </w:rPr>
        <w:t>。</w:t>
      </w:r>
    </w:p>
    <w:p>
      <w:pPr>
        <w:pStyle w:val="2"/>
        <w:ind w:firstLine="482" w:firstLineChars="200"/>
        <w:rPr>
          <w:rFonts w:hint="eastAsia" w:asciiTheme="majorEastAsia" w:hAnsiTheme="majorEastAsia" w:eastAsiaTheme="majorEastAsia" w:cstheme="majorEastAsia"/>
          <w:b/>
          <w:bCs/>
          <w:sz w:val="24"/>
          <w:szCs w:val="24"/>
          <w:lang w:val="en-US" w:eastAsia="zh-CN"/>
        </w:rPr>
      </w:pPr>
      <w:r>
        <w:rPr>
          <w:rFonts w:hint="eastAsia"/>
          <w:b/>
          <w:bCs/>
          <w:color w:val="auto"/>
          <w:sz w:val="24"/>
          <w:szCs w:val="24"/>
          <w:lang w:val="en-US" w:eastAsia="zh-CN"/>
        </w:rPr>
        <w:t>（二）</w:t>
      </w:r>
      <w:r>
        <w:rPr>
          <w:rFonts w:hint="eastAsia" w:asciiTheme="majorEastAsia" w:hAnsiTheme="majorEastAsia" w:eastAsiaTheme="majorEastAsia" w:cstheme="majorEastAsia"/>
          <w:b/>
          <w:bCs/>
          <w:sz w:val="24"/>
          <w:szCs w:val="24"/>
          <w:lang w:val="en-US" w:eastAsia="zh-CN"/>
        </w:rPr>
        <w:t>牛头注射窗参数，数量1个，最高限价35000元。</w:t>
      </w:r>
    </w:p>
    <w:p>
      <w:pPr>
        <w:pStyle w:val="2"/>
        <w:numPr>
          <w:ilvl w:val="0"/>
          <w:numId w:val="4"/>
        </w:numPr>
        <w:rPr>
          <w:rFonts w:ascii="宋体" w:hAnsi="宋体" w:eastAsia="宋体" w:cs="宋体"/>
          <w:sz w:val="24"/>
          <w:szCs w:val="24"/>
        </w:rPr>
      </w:pPr>
      <w:r>
        <w:rPr>
          <w:rFonts w:ascii="宋体" w:hAnsi="宋体" w:eastAsia="宋体" w:cs="宋体"/>
          <w:sz w:val="24"/>
          <w:szCs w:val="24"/>
        </w:rPr>
        <w:t>适用放射性药物注射使用。</w:t>
      </w:r>
    </w:p>
    <w:p>
      <w:pPr>
        <w:pStyle w:val="2"/>
        <w:numPr>
          <w:ilvl w:val="0"/>
          <w:numId w:val="0"/>
        </w:numPr>
        <w:ind w:leftChars="0"/>
        <w:rPr>
          <w:rFonts w:hint="default"/>
          <w:sz w:val="36"/>
          <w:szCs w:val="36"/>
          <w:lang w:val="en-US" w:eastAsia="zh-CN"/>
        </w:rPr>
      </w:pPr>
      <w:r>
        <w:rPr>
          <w:rFonts w:hint="eastAsia" w:ascii="宋体" w:hAnsi="宋体" w:eastAsia="宋体" w:cs="宋体"/>
          <w:sz w:val="24"/>
          <w:szCs w:val="24"/>
          <w:lang w:val="en-US" w:eastAsia="zh-CN"/>
        </w:rPr>
        <w:t>2、</w:t>
      </w:r>
      <w:r>
        <w:rPr>
          <w:rFonts w:ascii="宋体" w:hAnsi="宋体" w:eastAsia="宋体" w:cs="宋体"/>
          <w:sz w:val="24"/>
          <w:szCs w:val="24"/>
        </w:rPr>
        <w:t>铅屏蔽设计符合 ICRP 辐射环境安全相关要求。</w:t>
      </w:r>
    </w:p>
    <w:p>
      <w:pPr>
        <w:pStyle w:val="2"/>
        <w:numPr>
          <w:ilvl w:val="0"/>
          <w:numId w:val="0"/>
        </w:numPr>
        <w:ind w:leftChars="0"/>
        <w:rPr>
          <w:rFonts w:ascii="宋体" w:hAnsi="宋体" w:eastAsia="宋体" w:cs="宋体"/>
          <w:sz w:val="24"/>
          <w:szCs w:val="24"/>
        </w:rPr>
      </w:pPr>
      <w:r>
        <w:rPr>
          <w:rFonts w:hint="eastAsia" w:ascii="宋体" w:hAnsi="宋体" w:eastAsia="宋体" w:cs="宋体"/>
          <w:sz w:val="24"/>
          <w:szCs w:val="24"/>
          <w:lang w:val="en-US" w:eastAsia="zh-CN"/>
        </w:rPr>
        <w:t>3、</w:t>
      </w:r>
      <w:r>
        <w:rPr>
          <w:rFonts w:ascii="宋体" w:hAnsi="宋体" w:eastAsia="宋体" w:cs="宋体"/>
          <w:sz w:val="24"/>
          <w:szCs w:val="24"/>
        </w:rPr>
        <w:t xml:space="preserve">设备表面采用 304 不锈钢板制作。 </w:t>
      </w:r>
    </w:p>
    <w:p>
      <w:pPr>
        <w:pStyle w:val="2"/>
        <w:numPr>
          <w:ilvl w:val="0"/>
          <w:numId w:val="0"/>
        </w:numPr>
        <w:ind w:leftChars="0"/>
        <w:rPr>
          <w:rFonts w:ascii="宋体" w:hAnsi="宋体" w:eastAsia="宋体" w:cs="宋体"/>
          <w:sz w:val="24"/>
          <w:szCs w:val="24"/>
        </w:rPr>
      </w:pPr>
      <w:r>
        <w:rPr>
          <w:rFonts w:ascii="宋体" w:hAnsi="宋体" w:eastAsia="宋体" w:cs="宋体"/>
          <w:sz w:val="24"/>
          <w:szCs w:val="24"/>
        </w:rPr>
        <w:t>4、正面铅防护屏风：铅当量 10mm Pb，尺寸 800mm（宽）×1800mm（高）。</w:t>
      </w:r>
    </w:p>
    <w:p>
      <w:pPr>
        <w:pStyle w:val="2"/>
        <w:numPr>
          <w:ilvl w:val="0"/>
          <w:numId w:val="0"/>
        </w:numPr>
        <w:ind w:leftChars="0"/>
        <w:rPr>
          <w:rFonts w:ascii="宋体" w:hAnsi="宋体" w:eastAsia="宋体" w:cs="宋体"/>
          <w:sz w:val="24"/>
          <w:szCs w:val="24"/>
        </w:rPr>
      </w:pPr>
      <w:r>
        <w:rPr>
          <w:rFonts w:ascii="宋体" w:hAnsi="宋体" w:eastAsia="宋体" w:cs="宋体"/>
          <w:sz w:val="24"/>
          <w:szCs w:val="24"/>
        </w:rPr>
        <w:t>5、牛头注射屏蔽铅当量：10mm Pb。</w:t>
      </w:r>
    </w:p>
    <w:p>
      <w:pPr>
        <w:pStyle w:val="2"/>
        <w:numPr>
          <w:ilvl w:val="0"/>
          <w:numId w:val="0"/>
        </w:numPr>
        <w:ind w:leftChars="0"/>
        <w:rPr>
          <w:rFonts w:ascii="宋体" w:hAnsi="宋体" w:eastAsia="宋体" w:cs="宋体"/>
          <w:sz w:val="24"/>
          <w:szCs w:val="24"/>
        </w:rPr>
      </w:pPr>
      <w:r>
        <w:rPr>
          <w:rFonts w:ascii="宋体" w:hAnsi="宋体" w:eastAsia="宋体" w:cs="宋体"/>
          <w:sz w:val="24"/>
          <w:szCs w:val="24"/>
        </w:rPr>
        <w:t xml:space="preserve">6、观察视窗：200mm×300mm，铅当量 10mmPb 铅玻璃。 </w:t>
      </w:r>
    </w:p>
    <w:p>
      <w:pPr>
        <w:pStyle w:val="2"/>
        <w:numPr>
          <w:ilvl w:val="0"/>
          <w:numId w:val="0"/>
        </w:numPr>
        <w:ind w:leftChars="0"/>
        <w:rPr>
          <w:rFonts w:ascii="宋体" w:hAnsi="宋体" w:eastAsia="宋体" w:cs="宋体"/>
          <w:sz w:val="24"/>
          <w:szCs w:val="24"/>
        </w:rPr>
      </w:pPr>
      <w:r>
        <w:rPr>
          <w:rFonts w:ascii="宋体" w:hAnsi="宋体" w:eastAsia="宋体" w:cs="宋体"/>
          <w:sz w:val="24"/>
          <w:szCs w:val="24"/>
        </w:rPr>
        <w:t xml:space="preserve">7、注射视窗：200mm×250mm，铅当量 10mmPb 铅玻璃。 </w:t>
      </w:r>
    </w:p>
    <w:p>
      <w:pPr>
        <w:pStyle w:val="2"/>
        <w:numPr>
          <w:ilvl w:val="0"/>
          <w:numId w:val="0"/>
        </w:numPr>
        <w:ind w:leftChars="0"/>
        <w:rPr>
          <w:rFonts w:ascii="宋体" w:hAnsi="宋体" w:eastAsia="宋体" w:cs="宋体"/>
          <w:sz w:val="24"/>
          <w:szCs w:val="24"/>
        </w:rPr>
      </w:pPr>
      <w:r>
        <w:rPr>
          <w:rFonts w:ascii="宋体" w:hAnsi="宋体" w:eastAsia="宋体" w:cs="宋体"/>
          <w:sz w:val="24"/>
          <w:szCs w:val="24"/>
        </w:rPr>
        <w:t>8、配套配置：照明灯 ×1、紫外灯 ×1、插座开关 ×1、喊话装置 ×1。</w:t>
      </w:r>
    </w:p>
    <w:p>
      <w:pPr>
        <w:pStyle w:val="2"/>
        <w:numPr>
          <w:ilvl w:val="0"/>
          <w:numId w:val="0"/>
        </w:numPr>
        <w:ind w:leftChars="0"/>
        <w:rPr>
          <w:rFonts w:ascii="宋体" w:hAnsi="宋体" w:eastAsia="宋体" w:cs="宋体"/>
          <w:sz w:val="24"/>
          <w:szCs w:val="24"/>
        </w:rPr>
      </w:pPr>
      <w:r>
        <w:rPr>
          <w:rFonts w:ascii="宋体" w:hAnsi="宋体" w:eastAsia="宋体" w:cs="宋体"/>
          <w:sz w:val="24"/>
          <w:szCs w:val="24"/>
        </w:rPr>
        <w:t xml:space="preserve">9、标配附件：铅垃圾收集箱。 </w:t>
      </w:r>
    </w:p>
    <w:p>
      <w:pPr>
        <w:pStyle w:val="2"/>
        <w:numPr>
          <w:ilvl w:val="0"/>
          <w:numId w:val="0"/>
        </w:numPr>
        <w:ind w:leftChars="0"/>
        <w:rPr>
          <w:rFonts w:ascii="宋体" w:hAnsi="宋体" w:eastAsia="宋体" w:cs="宋体"/>
          <w:sz w:val="24"/>
          <w:szCs w:val="24"/>
        </w:rPr>
      </w:pPr>
      <w:r>
        <w:rPr>
          <w:rFonts w:ascii="宋体" w:hAnsi="宋体" w:eastAsia="宋体" w:cs="宋体"/>
          <w:sz w:val="24"/>
          <w:szCs w:val="24"/>
        </w:rPr>
        <w:t>10、供电电源：10A/220V。</w:t>
      </w:r>
    </w:p>
    <w:p>
      <w:pPr>
        <w:pStyle w:val="2"/>
        <w:numPr>
          <w:ilvl w:val="0"/>
          <w:numId w:val="0"/>
        </w:numPr>
        <w:ind w:leftChars="0"/>
        <w:rPr>
          <w:rFonts w:ascii="宋体" w:hAnsi="宋体" w:eastAsia="宋体" w:cs="宋体"/>
          <w:sz w:val="24"/>
          <w:szCs w:val="24"/>
        </w:rPr>
      </w:pPr>
      <w:r>
        <w:rPr>
          <w:rFonts w:ascii="宋体" w:hAnsi="宋体" w:eastAsia="宋体" w:cs="宋体"/>
          <w:sz w:val="24"/>
          <w:szCs w:val="24"/>
        </w:rPr>
        <w:t>11、交付资料：提供第三方铅当量屏蔽检测报告、304 不锈钢材质证明文件</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出厂合格证</w:t>
      </w:r>
      <w:r>
        <w:rPr>
          <w:rFonts w:ascii="宋体" w:hAnsi="宋体" w:eastAsia="宋体" w:cs="宋体"/>
          <w:sz w:val="24"/>
          <w:szCs w:val="24"/>
        </w:rPr>
        <w:t>。</w:t>
      </w:r>
    </w:p>
    <w:p>
      <w:pPr>
        <w:pStyle w:val="2"/>
        <w:numPr>
          <w:ilvl w:val="0"/>
          <w:numId w:val="0"/>
        </w:numPr>
        <w:ind w:leftChars="0"/>
        <w:rPr>
          <w:rFonts w:hint="default" w:ascii="宋体" w:hAnsi="宋体" w:eastAsia="宋体" w:cs="宋体"/>
          <w:sz w:val="24"/>
          <w:szCs w:val="24"/>
          <w:lang w:val="en-US" w:eastAsia="zh-CN"/>
        </w:rPr>
      </w:pPr>
      <w:r>
        <w:rPr>
          <w:rFonts w:ascii="宋体" w:hAnsi="宋体" w:eastAsia="宋体" w:cs="宋体"/>
          <w:sz w:val="24"/>
          <w:szCs w:val="24"/>
        </w:rPr>
        <w:t>12、产品类别：辐射防护装备，</w:t>
      </w:r>
      <w:r>
        <w:rPr>
          <w:rFonts w:hint="eastAsia" w:ascii="宋体" w:hAnsi="宋体" w:eastAsia="宋体" w:cs="宋体"/>
          <w:sz w:val="24"/>
          <w:szCs w:val="24"/>
          <w:lang w:val="en-US" w:eastAsia="zh-CN"/>
        </w:rPr>
        <w:t>质保不少于1年</w:t>
      </w:r>
    </w:p>
    <w:p>
      <w:pPr>
        <w:pStyle w:val="2"/>
        <w:ind w:firstLine="482" w:firstLineChars="200"/>
        <w:rPr>
          <w:rFonts w:hint="eastAsia" w:asciiTheme="majorEastAsia" w:hAnsiTheme="majorEastAsia" w:eastAsiaTheme="majorEastAsia" w:cstheme="majorEastAsia"/>
          <w:b/>
          <w:bCs/>
          <w:sz w:val="24"/>
          <w:szCs w:val="24"/>
          <w:lang w:val="en-US" w:eastAsia="zh-CN"/>
        </w:rPr>
      </w:pPr>
      <w:r>
        <w:rPr>
          <w:rFonts w:hint="eastAsia" w:asciiTheme="majorEastAsia" w:hAnsiTheme="majorEastAsia" w:eastAsiaTheme="majorEastAsia" w:cstheme="majorEastAsia"/>
          <w:b/>
          <w:bCs/>
          <w:sz w:val="24"/>
          <w:szCs w:val="24"/>
          <w:lang w:val="en-US" w:eastAsia="zh-CN"/>
        </w:rPr>
        <w:t>（三）铅箱参数，数量2个，单个最高限价7000元。</w:t>
      </w:r>
      <w:bookmarkStart w:id="3" w:name="_GoBack"/>
      <w:bookmarkEnd w:id="3"/>
    </w:p>
    <w:p>
      <w:pPr>
        <w:pStyle w:val="2"/>
        <w:numPr>
          <w:ilvl w:val="0"/>
          <w:numId w:val="0"/>
        </w:numPr>
        <w:ind w:leftChars="0"/>
        <w:rPr>
          <w:rFonts w:ascii="宋体" w:hAnsi="宋体" w:eastAsia="宋体" w:cs="宋体"/>
          <w:sz w:val="24"/>
          <w:szCs w:val="24"/>
        </w:rPr>
      </w:pPr>
      <w:r>
        <w:rPr>
          <w:rFonts w:hint="eastAsia" w:ascii="宋体" w:hAnsi="宋体" w:eastAsia="宋体" w:cs="宋体"/>
          <w:sz w:val="24"/>
          <w:szCs w:val="24"/>
          <w:lang w:val="en-US" w:eastAsia="zh-CN"/>
        </w:rPr>
        <w:t>1、</w:t>
      </w:r>
      <w:r>
        <w:rPr>
          <w:rFonts w:ascii="宋体" w:hAnsi="宋体" w:eastAsia="宋体" w:cs="宋体"/>
          <w:sz w:val="24"/>
          <w:szCs w:val="24"/>
        </w:rPr>
        <w:t>整体结构：六面全包屏蔽结构，外壳采用304 不锈钢材质，箱体内部铅板内衬屏蔽，防腐耐擦洗、适合核医学放射性药物储存使用。</w:t>
      </w:r>
    </w:p>
    <w:p>
      <w:pPr>
        <w:pStyle w:val="2"/>
        <w:numPr>
          <w:ilvl w:val="0"/>
          <w:numId w:val="0"/>
        </w:numPr>
        <w:ind w:leftChars="0"/>
        <w:rPr>
          <w:rFonts w:ascii="宋体" w:hAnsi="宋体" w:eastAsia="宋体" w:cs="宋体"/>
          <w:sz w:val="24"/>
          <w:szCs w:val="24"/>
        </w:rPr>
      </w:pPr>
      <w:r>
        <w:rPr>
          <w:rFonts w:hint="eastAsia" w:ascii="宋体" w:hAnsi="宋体" w:eastAsia="宋体" w:cs="宋体"/>
          <w:sz w:val="24"/>
          <w:szCs w:val="24"/>
          <w:lang w:val="en-US" w:eastAsia="zh-CN"/>
        </w:rPr>
        <w:t>2、</w:t>
      </w:r>
      <w:r>
        <w:rPr>
          <w:rFonts w:ascii="宋体" w:hAnsi="宋体" w:eastAsia="宋体" w:cs="宋体"/>
          <w:sz w:val="24"/>
          <w:szCs w:val="24"/>
        </w:rPr>
        <w:t>密封设计：箱盖配置优质密封胶条，闭合严密，有效防止射线散射、粉尘外溢。</w:t>
      </w:r>
    </w:p>
    <w:p>
      <w:pPr>
        <w:pStyle w:val="2"/>
        <w:numPr>
          <w:ilvl w:val="0"/>
          <w:numId w:val="0"/>
        </w:numPr>
        <w:ind w:leftChars="0"/>
        <w:rPr>
          <w:rFonts w:ascii="宋体" w:hAnsi="宋体" w:eastAsia="宋体" w:cs="宋体"/>
          <w:sz w:val="24"/>
          <w:szCs w:val="24"/>
        </w:rPr>
      </w:pPr>
      <w:r>
        <w:rPr>
          <w:rFonts w:hint="eastAsia" w:ascii="宋体" w:hAnsi="宋体" w:eastAsia="宋体" w:cs="宋体"/>
          <w:sz w:val="24"/>
          <w:szCs w:val="24"/>
          <w:lang w:val="en-US" w:eastAsia="zh-CN"/>
        </w:rPr>
        <w:t>3、</w:t>
      </w:r>
      <w:r>
        <w:rPr>
          <w:rFonts w:ascii="宋体" w:hAnsi="宋体" w:eastAsia="宋体" w:cs="宋体"/>
          <w:sz w:val="24"/>
          <w:szCs w:val="24"/>
        </w:rPr>
        <w:t>屏蔽性能：整体5mmPb 铅当量六面均匀屏蔽，符合辐射安全防护规范要求。</w:t>
      </w:r>
    </w:p>
    <w:p>
      <w:pPr>
        <w:pStyle w:val="2"/>
        <w:numPr>
          <w:ilvl w:val="0"/>
          <w:numId w:val="0"/>
        </w:numPr>
        <w:ind w:leftChars="0"/>
        <w:rPr>
          <w:rFonts w:ascii="宋体" w:hAnsi="宋体" w:eastAsia="宋体" w:cs="宋体"/>
          <w:sz w:val="24"/>
          <w:szCs w:val="24"/>
        </w:rPr>
      </w:pPr>
      <w:r>
        <w:rPr>
          <w:rFonts w:hint="eastAsia" w:ascii="宋体" w:hAnsi="宋体" w:eastAsia="宋体" w:cs="宋体"/>
          <w:sz w:val="24"/>
          <w:szCs w:val="24"/>
          <w:lang w:val="en-US" w:eastAsia="zh-CN"/>
        </w:rPr>
        <w:t>4、</w:t>
      </w:r>
      <w:r>
        <w:rPr>
          <w:rFonts w:ascii="宋体" w:hAnsi="宋体" w:eastAsia="宋体" w:cs="宋体"/>
          <w:sz w:val="24"/>
          <w:szCs w:val="24"/>
        </w:rPr>
        <w:t>防护门结构：采用前开式平口重叠防护门，门缝重叠屏蔽设计，无射线泄漏死角。</w:t>
      </w:r>
    </w:p>
    <w:p>
      <w:pPr>
        <w:pStyle w:val="2"/>
        <w:numPr>
          <w:ilvl w:val="0"/>
          <w:numId w:val="0"/>
        </w:numPr>
        <w:ind w:leftChars="0"/>
        <w:rPr>
          <w:rFonts w:ascii="宋体" w:hAnsi="宋体" w:eastAsia="宋体" w:cs="宋体"/>
          <w:sz w:val="24"/>
          <w:szCs w:val="24"/>
        </w:rPr>
      </w:pPr>
      <w:r>
        <w:rPr>
          <w:rFonts w:hint="eastAsia" w:ascii="宋体" w:hAnsi="宋体" w:eastAsia="宋体" w:cs="宋体"/>
          <w:sz w:val="24"/>
          <w:szCs w:val="24"/>
          <w:lang w:val="en-US" w:eastAsia="zh-CN"/>
        </w:rPr>
        <w:t>5、</w:t>
      </w:r>
      <w:r>
        <w:rPr>
          <w:rFonts w:ascii="宋体" w:hAnsi="宋体" w:eastAsia="宋体" w:cs="宋体"/>
          <w:sz w:val="24"/>
          <w:szCs w:val="24"/>
        </w:rPr>
        <w:t>门锁配置：配备2 把不锈钢防盗执手锁，保障放射性物资存放安全。</w:t>
      </w:r>
    </w:p>
    <w:p>
      <w:pPr>
        <w:pStyle w:val="2"/>
        <w:numPr>
          <w:ilvl w:val="0"/>
          <w:numId w:val="0"/>
        </w:numPr>
        <w:ind w:leftChars="0"/>
        <w:rPr>
          <w:rFonts w:ascii="宋体" w:hAnsi="宋体" w:eastAsia="宋体" w:cs="宋体"/>
          <w:sz w:val="24"/>
          <w:szCs w:val="24"/>
        </w:rPr>
      </w:pPr>
      <w:r>
        <w:rPr>
          <w:rFonts w:hint="eastAsia" w:ascii="宋体" w:hAnsi="宋体" w:eastAsia="宋体" w:cs="宋体"/>
          <w:sz w:val="24"/>
          <w:szCs w:val="24"/>
          <w:lang w:val="en-US" w:eastAsia="zh-CN"/>
        </w:rPr>
        <w:t>6、</w:t>
      </w:r>
      <w:r>
        <w:rPr>
          <w:rFonts w:ascii="宋体" w:hAnsi="宋体" w:eastAsia="宋体" w:cs="宋体"/>
          <w:sz w:val="24"/>
          <w:szCs w:val="24"/>
        </w:rPr>
        <w:t>设备外尺寸：400mm(H)×400mm(W)×400mm(D) 标准立方箱体。</w:t>
      </w:r>
    </w:p>
    <w:p>
      <w:pPr>
        <w:pStyle w:val="2"/>
        <w:numPr>
          <w:ilvl w:val="0"/>
          <w:numId w:val="0"/>
        </w:numPr>
        <w:ind w:leftChars="0"/>
        <w:rPr>
          <w:rFonts w:ascii="宋体" w:hAnsi="宋体" w:eastAsia="宋体" w:cs="宋体"/>
          <w:sz w:val="24"/>
          <w:szCs w:val="24"/>
        </w:rPr>
      </w:pPr>
      <w:r>
        <w:rPr>
          <w:rFonts w:hint="eastAsia" w:ascii="宋体" w:hAnsi="宋体" w:eastAsia="宋体" w:cs="宋体"/>
          <w:sz w:val="24"/>
          <w:szCs w:val="24"/>
          <w:lang w:val="en-US" w:eastAsia="zh-CN"/>
        </w:rPr>
        <w:t>7、</w:t>
      </w:r>
      <w:r>
        <w:rPr>
          <w:rFonts w:ascii="宋体" w:hAnsi="宋体" w:eastAsia="宋体" w:cs="宋体"/>
          <w:sz w:val="24"/>
          <w:szCs w:val="24"/>
        </w:rPr>
        <w:t>适用场景：用于核医学科室放射性药物、放射源、放射性废弃物安全储存与暂存。</w:t>
      </w:r>
    </w:p>
    <w:p>
      <w:pPr>
        <w:pStyle w:val="2"/>
        <w:numPr>
          <w:ilvl w:val="0"/>
          <w:numId w:val="0"/>
        </w:numPr>
        <w:ind w:leftChars="0"/>
        <w:rPr>
          <w:rFonts w:ascii="宋体" w:hAnsi="宋体" w:eastAsia="宋体" w:cs="宋体"/>
          <w:sz w:val="24"/>
          <w:szCs w:val="24"/>
        </w:rPr>
      </w:pPr>
      <w:r>
        <w:rPr>
          <w:rFonts w:hint="eastAsia" w:ascii="宋体" w:hAnsi="宋体" w:eastAsia="宋体" w:cs="宋体"/>
          <w:sz w:val="24"/>
          <w:szCs w:val="24"/>
          <w:lang w:val="en-US" w:eastAsia="zh-CN"/>
        </w:rPr>
        <w:t>8、</w:t>
      </w:r>
      <w:r>
        <w:rPr>
          <w:rFonts w:ascii="宋体" w:hAnsi="宋体" w:eastAsia="宋体" w:cs="宋体"/>
          <w:sz w:val="24"/>
          <w:szCs w:val="24"/>
        </w:rPr>
        <w:t>交付要求：可提供第三方铅当量检测报告、304 不锈钢材质证明</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出厂合格证，质保不少于1年</w:t>
      </w:r>
      <w:r>
        <w:rPr>
          <w:rFonts w:ascii="宋体" w:hAnsi="宋体" w:eastAsia="宋体" w:cs="宋体"/>
          <w:sz w:val="24"/>
          <w:szCs w:val="24"/>
        </w:rPr>
        <w:t>。</w:t>
      </w:r>
    </w:p>
    <w:p>
      <w:pPr>
        <w:pStyle w:val="2"/>
        <w:numPr>
          <w:ilvl w:val="0"/>
          <w:numId w:val="0"/>
        </w:numPr>
        <w:ind w:leftChars="0" w:firstLine="480" w:firstLineChars="200"/>
        <w:rPr>
          <w:rFonts w:hint="eastAsia" w:ascii="宋体" w:hAnsi="宋体" w:eastAsia="宋体" w:cs="宋体"/>
          <w:b/>
          <w:bCs/>
          <w:sz w:val="24"/>
          <w:szCs w:val="24"/>
          <w:lang w:val="en-US" w:eastAsia="zh-CN"/>
        </w:rPr>
      </w:pPr>
      <w:r>
        <w:rPr>
          <w:rFonts w:hint="eastAsia" w:ascii="宋体" w:hAnsi="宋体" w:eastAsia="宋体" w:cs="宋体"/>
          <w:b w:val="0"/>
          <w:bCs w:val="0"/>
          <w:sz w:val="24"/>
          <w:szCs w:val="24"/>
          <w:lang w:val="en-US" w:eastAsia="zh-CN"/>
        </w:rPr>
        <w:t>（</w:t>
      </w:r>
      <w:r>
        <w:rPr>
          <w:rFonts w:hint="eastAsia" w:ascii="宋体" w:hAnsi="宋体" w:eastAsia="宋体" w:cs="宋体"/>
          <w:b/>
          <w:bCs/>
          <w:sz w:val="24"/>
          <w:szCs w:val="24"/>
          <w:lang w:val="en-US" w:eastAsia="zh-CN"/>
        </w:rPr>
        <w:t>四）经营企业资格要求</w:t>
      </w:r>
    </w:p>
    <w:p>
      <w:pPr>
        <w:keepNext w:val="0"/>
        <w:keepLines w:val="0"/>
        <w:widowControl/>
        <w:numPr>
          <w:ilvl w:val="0"/>
          <w:numId w:val="0"/>
        </w:numPr>
        <w:suppressLineNumbers w:val="0"/>
        <w:spacing w:before="0" w:beforeAutospacing="1" w:after="0" w:afterAutospacing="1"/>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w:t>
      </w:r>
      <w:r>
        <w:rPr>
          <w:rFonts w:hint="eastAsia" w:ascii="宋体" w:hAnsi="宋体" w:eastAsia="宋体" w:cs="宋体"/>
          <w:b w:val="0"/>
          <w:bCs w:val="0"/>
          <w:sz w:val="24"/>
          <w:szCs w:val="24"/>
        </w:rPr>
        <w:t>有效的</w:t>
      </w:r>
      <w:r>
        <w:rPr>
          <w:rStyle w:val="11"/>
          <w:rFonts w:hint="eastAsia" w:ascii="宋体" w:hAnsi="宋体" w:eastAsia="宋体" w:cs="宋体"/>
          <w:b w:val="0"/>
          <w:bCs w:val="0"/>
          <w:sz w:val="24"/>
          <w:szCs w:val="24"/>
          <w:lang w:val="en-US" w:eastAsia="zh-CN"/>
        </w:rPr>
        <w:t>经营企业</w:t>
      </w:r>
      <w:r>
        <w:rPr>
          <w:rStyle w:val="11"/>
          <w:rFonts w:hint="eastAsia" w:ascii="宋体" w:hAnsi="宋体" w:eastAsia="宋体" w:cs="宋体"/>
          <w:b w:val="0"/>
          <w:bCs w:val="0"/>
          <w:sz w:val="24"/>
          <w:szCs w:val="24"/>
        </w:rPr>
        <w:t>营业执照</w:t>
      </w:r>
      <w:r>
        <w:rPr>
          <w:rFonts w:hint="eastAsia" w:ascii="宋体" w:hAnsi="宋体" w:eastAsia="宋体" w:cs="宋体"/>
          <w:b w:val="0"/>
          <w:bCs w:val="0"/>
          <w:sz w:val="24"/>
          <w:szCs w:val="24"/>
        </w:rPr>
        <w:t>，经营范围包含</w:t>
      </w:r>
      <w:r>
        <w:rPr>
          <w:rFonts w:hint="eastAsia" w:ascii="宋体" w:hAnsi="宋体" w:eastAsia="宋体" w:cs="宋体"/>
          <w:b w:val="0"/>
          <w:bCs w:val="0"/>
          <w:sz w:val="24"/>
          <w:szCs w:val="24"/>
          <w:lang w:val="en-US" w:eastAsia="zh-CN"/>
        </w:rPr>
        <w:t>一类医疗器械销售或医用射线防护用品销售</w:t>
      </w:r>
    </w:p>
    <w:p>
      <w:pPr>
        <w:pStyle w:val="2"/>
        <w:numPr>
          <w:ilvl w:val="0"/>
          <w:numId w:val="0"/>
        </w:numPr>
        <w:ind w:leftChars="0"/>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val="en-US" w:eastAsia="zh-CN"/>
        </w:rPr>
        <w:t>2、</w:t>
      </w:r>
      <w:r>
        <w:rPr>
          <w:rFonts w:hint="eastAsia" w:ascii="宋体" w:hAnsi="宋体" w:eastAsia="宋体" w:cs="宋体"/>
          <w:b w:val="0"/>
          <w:bCs w:val="0"/>
          <w:sz w:val="24"/>
          <w:szCs w:val="24"/>
        </w:rPr>
        <w:t>厂家具备</w:t>
      </w:r>
      <w:r>
        <w:rPr>
          <w:rStyle w:val="11"/>
          <w:rFonts w:hint="eastAsia" w:ascii="宋体" w:hAnsi="宋体" w:eastAsia="宋体" w:cs="宋体"/>
          <w:b w:val="0"/>
          <w:bCs w:val="0"/>
          <w:sz w:val="24"/>
          <w:szCs w:val="24"/>
        </w:rPr>
        <w:t>辐射安全许可证</w:t>
      </w:r>
      <w:r>
        <w:rPr>
          <w:rFonts w:hint="eastAsia" w:ascii="宋体" w:hAnsi="宋体" w:eastAsia="宋体" w:cs="宋体"/>
          <w:b w:val="0"/>
          <w:bCs w:val="0"/>
          <w:sz w:val="24"/>
          <w:szCs w:val="24"/>
        </w:rPr>
        <w:t>（生态环境部门核发），证书在有效期内</w:t>
      </w:r>
      <w:r>
        <w:rPr>
          <w:rFonts w:hint="eastAsia" w:ascii="宋体" w:hAnsi="宋体" w:eastAsia="宋体" w:cs="宋体"/>
          <w:b w:val="0"/>
          <w:bCs w:val="0"/>
          <w:sz w:val="24"/>
          <w:szCs w:val="24"/>
          <w:lang w:eastAsia="zh-CN"/>
        </w:rPr>
        <w:t>。</w:t>
      </w:r>
    </w:p>
    <w:p>
      <w:pPr>
        <w:keepNext w:val="0"/>
        <w:keepLines w:val="0"/>
        <w:widowControl/>
        <w:numPr>
          <w:ilvl w:val="0"/>
          <w:numId w:val="0"/>
        </w:numPr>
        <w:suppressLineNumbers w:val="0"/>
        <w:spacing w:before="0" w:beforeAutospacing="1" w:after="0" w:afterAutospacing="1"/>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3、</w:t>
      </w:r>
      <w:r>
        <w:rPr>
          <w:rFonts w:hint="eastAsia" w:ascii="宋体" w:hAnsi="宋体" w:eastAsia="宋体" w:cs="宋体"/>
          <w:b w:val="0"/>
          <w:bCs w:val="0"/>
          <w:sz w:val="24"/>
          <w:szCs w:val="24"/>
        </w:rPr>
        <w:t>未被列入信用中国严重失信主体名单、政府采购严重违法失信名单。</w:t>
      </w:r>
    </w:p>
    <w:p>
      <w:pPr>
        <w:keepNext w:val="0"/>
        <w:keepLines w:val="0"/>
        <w:widowControl/>
        <w:numPr>
          <w:ilvl w:val="0"/>
          <w:numId w:val="0"/>
        </w:numPr>
        <w:suppressLineNumbers w:val="0"/>
        <w:spacing w:before="0" w:beforeAutospacing="1" w:after="0" w:afterAutospacing="1"/>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4、</w:t>
      </w:r>
      <w:r>
        <w:rPr>
          <w:rFonts w:hint="eastAsia" w:ascii="宋体" w:hAnsi="宋体" w:eastAsia="宋体" w:cs="宋体"/>
          <w:b w:val="0"/>
          <w:bCs w:val="0"/>
          <w:sz w:val="24"/>
          <w:szCs w:val="24"/>
        </w:rPr>
        <w:t>近 3 年内无辐射安全相关重大行政处罚记录。</w:t>
      </w:r>
    </w:p>
    <w:p>
      <w:pPr>
        <w:pStyle w:val="2"/>
        <w:rPr>
          <w:rFonts w:hint="eastAsia"/>
          <w:b/>
          <w:bCs/>
          <w:color w:val="auto"/>
          <w:sz w:val="24"/>
          <w:szCs w:val="24"/>
          <w:lang w:val="en-US" w:eastAsia="zh-CN"/>
        </w:rPr>
      </w:pPr>
    </w:p>
    <w:p>
      <w:pPr>
        <w:pStyle w:val="2"/>
        <w:rPr>
          <w:rFonts w:hint="eastAsia"/>
          <w:b/>
          <w:bCs/>
          <w:color w:val="auto"/>
          <w:sz w:val="24"/>
          <w:szCs w:val="24"/>
          <w:lang w:val="en-US" w:eastAsia="zh-CN"/>
        </w:rPr>
      </w:pPr>
    </w:p>
    <w:p>
      <w:pPr>
        <w:pStyle w:val="2"/>
        <w:rPr>
          <w:rFonts w:hint="eastAsia"/>
          <w:b/>
          <w:bCs/>
          <w:color w:val="auto"/>
          <w:sz w:val="24"/>
          <w:szCs w:val="24"/>
          <w:lang w:val="en-US" w:eastAsia="zh-CN"/>
        </w:rPr>
      </w:pPr>
    </w:p>
    <w:p>
      <w:pPr>
        <w:pStyle w:val="2"/>
        <w:rPr>
          <w:rFonts w:hint="eastAsia"/>
          <w:b/>
          <w:bCs/>
          <w:color w:val="auto"/>
          <w:sz w:val="24"/>
          <w:szCs w:val="24"/>
          <w:lang w:val="en-US" w:eastAsia="zh-CN"/>
        </w:rPr>
        <w:sectPr>
          <w:pgSz w:w="11906" w:h="16838"/>
          <w:pgMar w:top="1440" w:right="1417" w:bottom="1440" w:left="1559" w:header="850" w:footer="992" w:gutter="0"/>
          <w:cols w:space="0" w:num="1"/>
          <w:rtlGutter w:val="0"/>
          <w:docGrid w:type="lines" w:linePitch="318" w:charSpace="0"/>
        </w:sectPr>
      </w:pPr>
    </w:p>
    <w:p>
      <w:pPr>
        <w:pStyle w:val="2"/>
        <w:rPr>
          <w:rFonts w:hint="eastAsia"/>
          <w:b/>
          <w:bCs/>
          <w:color w:val="auto"/>
          <w:sz w:val="24"/>
          <w:szCs w:val="24"/>
          <w:lang w:val="en-US" w:eastAsia="zh-CN"/>
        </w:rPr>
      </w:pPr>
    </w:p>
    <w:p>
      <w:pPr>
        <w:pStyle w:val="2"/>
        <w:rPr>
          <w:rFonts w:hint="default"/>
          <w:lang w:val="en-US" w:eastAsia="zh-CN"/>
        </w:rPr>
      </w:pPr>
      <w:r>
        <w:rPr>
          <w:rFonts w:hint="eastAsia" w:eastAsia="宋体" w:cs="Times New Roman"/>
          <w:lang w:val="en-US" w:eastAsia="zh-CN"/>
        </w:rPr>
        <w:t>本项目说明中所提出的参数和标准仅系说明并非进行限制，供应商可提出替代的参数和标准，并在技术文件中详细说明，但该替代应不低于本文件的规定和要求（本报价包含产品安装费、材料费、人工费、运输费、税费等所有费用）。</w:t>
      </w:r>
    </w:p>
    <w:p>
      <w:pPr>
        <w:pStyle w:val="2"/>
        <w:keepNext w:val="0"/>
        <w:keepLines w:val="0"/>
        <w:pageBreakBefore w:val="0"/>
        <w:numPr>
          <w:ilvl w:val="0"/>
          <w:numId w:val="0"/>
        </w:numPr>
        <w:kinsoku/>
        <w:wordWrap/>
        <w:overflowPunct/>
        <w:topLinePunct w:val="0"/>
        <w:autoSpaceDE/>
        <w:autoSpaceDN/>
        <w:bidi w:val="0"/>
        <w:adjustRightInd/>
        <w:snapToGrid/>
        <w:spacing w:line="440" w:lineRule="atLeast"/>
        <w:rPr>
          <w:rFonts w:hint="default" w:eastAsia="宋体" w:cs="Times New Roman"/>
          <w:lang w:val="en-US" w:eastAsia="zh-CN"/>
        </w:rPr>
      </w:pPr>
    </w:p>
    <w:p>
      <w:pPr>
        <w:adjustRightInd w:val="0"/>
        <w:spacing w:before="160" w:after="160"/>
        <w:ind w:firstLine="480" w:firstLineChars="200"/>
        <w:contextualSpacing/>
        <w:rPr>
          <w:rFonts w:hint="eastAsia" w:ascii="宋体" w:hAnsi="宋体" w:eastAsia="宋体"/>
          <w:sz w:val="24"/>
          <w:szCs w:val="24"/>
        </w:rPr>
      </w:pPr>
      <w:r>
        <w:rPr>
          <w:rFonts w:hint="eastAsia" w:ascii="宋体" w:hAnsi="宋体" w:eastAsia="宋体"/>
          <w:sz w:val="24"/>
          <w:szCs w:val="24"/>
        </w:rPr>
        <w:t>请将上述所有文件</w:t>
      </w:r>
      <w:r>
        <w:rPr>
          <w:rFonts w:hint="eastAsia" w:ascii="宋体" w:hAnsi="宋体" w:eastAsia="宋体"/>
          <w:b/>
          <w:bCs/>
          <w:color w:val="FF0000"/>
          <w:sz w:val="24"/>
          <w:szCs w:val="24"/>
        </w:rPr>
        <w:t>每页加盖报名公司公章</w:t>
      </w:r>
      <w:r>
        <w:rPr>
          <w:rFonts w:hint="eastAsia" w:ascii="宋体" w:hAnsi="宋体" w:eastAsia="宋体"/>
          <w:sz w:val="24"/>
          <w:szCs w:val="24"/>
        </w:rPr>
        <w:t>后，上传至</w:t>
      </w:r>
      <w:r>
        <w:rPr>
          <w:rFonts w:hint="eastAsia" w:ascii="宋体" w:hAnsi="宋体" w:eastAsia="宋体"/>
          <w:sz w:val="24"/>
          <w:szCs w:val="24"/>
          <w:lang w:val="en-US" w:eastAsia="zh-CN"/>
        </w:rPr>
        <w:t>指定邮箱。</w:t>
      </w:r>
      <w:r>
        <w:rPr>
          <w:rFonts w:hint="eastAsia" w:ascii="宋体" w:hAnsi="宋体" w:eastAsia="宋体"/>
          <w:sz w:val="24"/>
          <w:szCs w:val="24"/>
        </w:rPr>
        <w:t>一份纸质版材料</w:t>
      </w:r>
      <w:r>
        <w:rPr>
          <w:rFonts w:hint="eastAsia" w:ascii="宋体" w:hAnsi="宋体" w:eastAsia="宋体"/>
          <w:sz w:val="24"/>
          <w:szCs w:val="24"/>
          <w:lang w:eastAsia="zh-CN"/>
        </w:rPr>
        <w:t>，</w:t>
      </w:r>
      <w:r>
        <w:rPr>
          <w:rFonts w:hint="eastAsia" w:ascii="宋体" w:hAnsi="宋体" w:eastAsia="宋体"/>
          <w:sz w:val="24"/>
          <w:szCs w:val="24"/>
          <w:lang w:val="en-US" w:eastAsia="zh-CN"/>
        </w:rPr>
        <w:t>待采购会时</w:t>
      </w:r>
      <w:bookmarkStart w:id="0" w:name="_Hlk107847759"/>
      <w:r>
        <w:rPr>
          <w:rFonts w:hint="eastAsia" w:ascii="宋体" w:hAnsi="宋体" w:eastAsia="宋体"/>
          <w:sz w:val="24"/>
          <w:szCs w:val="24"/>
          <w:lang w:val="en-US" w:eastAsia="zh-CN"/>
        </w:rPr>
        <w:t>提交</w:t>
      </w:r>
      <w:r>
        <w:rPr>
          <w:rFonts w:hint="eastAsia" w:ascii="宋体" w:hAnsi="宋体" w:eastAsia="宋体"/>
          <w:sz w:val="24"/>
          <w:szCs w:val="24"/>
        </w:rPr>
        <w:t>。</w:t>
      </w:r>
      <w:bookmarkEnd w:id="0"/>
      <w:r>
        <w:rPr>
          <w:rFonts w:hint="eastAsia" w:ascii="宋体" w:hAnsi="宋体" w:eastAsia="宋体"/>
          <w:sz w:val="24"/>
          <w:szCs w:val="24"/>
          <w:lang w:val="en-US" w:eastAsia="zh-CN"/>
        </w:rPr>
        <w:t>请</w:t>
      </w:r>
      <w:r>
        <w:rPr>
          <w:rFonts w:hint="eastAsia" w:ascii="宋体" w:hAnsi="宋体" w:eastAsia="宋体"/>
          <w:sz w:val="24"/>
          <w:szCs w:val="24"/>
        </w:rPr>
        <w:t>严格按照本清单内容递交报名材料，否则视为自动弃权！</w:t>
      </w:r>
    </w:p>
    <w:p>
      <w:pPr>
        <w:ind w:firstLine="480" w:firstLineChars="200"/>
        <w:rPr>
          <w:rFonts w:ascii="宋体" w:hAnsi="宋体" w:eastAsia="宋体"/>
          <w:sz w:val="24"/>
          <w:szCs w:val="24"/>
        </w:rPr>
      </w:pPr>
      <w:r>
        <w:rPr>
          <w:rFonts w:hint="eastAsia" w:ascii="宋体" w:hAnsi="宋体" w:eastAsia="宋体"/>
          <w:sz w:val="24"/>
          <w:szCs w:val="24"/>
        </w:rPr>
        <w:t>递交材料经院方审核通过后，医院会发邮件通知正式商谈的具体时间地点，届时请带1份书面报价单（格式如下），要求密封，报价单和密封信封上加盖公司公章，现场递交。</w:t>
      </w:r>
    </w:p>
    <w:p>
      <w:pPr>
        <w:pStyle w:val="17"/>
        <w:adjustRightInd w:val="0"/>
        <w:spacing w:before="156" w:beforeLines="50" w:after="156" w:afterLines="50" w:line="360" w:lineRule="auto"/>
        <w:ind w:left="703" w:firstLine="0" w:firstLineChars="0"/>
        <w:contextualSpacing/>
        <w:rPr>
          <w:rFonts w:ascii="宋体" w:hAnsi="宋体" w:eastAsia="宋体"/>
          <w:b/>
          <w:color w:val="FF0000"/>
          <w:sz w:val="24"/>
          <w:szCs w:val="24"/>
          <w:u w:val="single"/>
        </w:rPr>
      </w:pPr>
    </w:p>
    <w:p>
      <w:pPr>
        <w:pStyle w:val="17"/>
        <w:adjustRightInd w:val="0"/>
        <w:spacing w:before="156" w:beforeLines="50" w:after="156" w:afterLines="50" w:line="360" w:lineRule="auto"/>
        <w:ind w:left="703" w:firstLine="0" w:firstLineChars="0"/>
        <w:contextualSpacing/>
        <w:rPr>
          <w:rFonts w:ascii="宋体" w:hAnsi="宋体" w:eastAsia="宋体"/>
          <w:b/>
          <w:color w:val="FF0000"/>
          <w:sz w:val="24"/>
          <w:szCs w:val="24"/>
          <w:u w:val="single"/>
        </w:rPr>
        <w:sectPr>
          <w:pgSz w:w="11906" w:h="16838"/>
          <w:pgMar w:top="1440" w:right="1417" w:bottom="1440" w:left="1559" w:header="850" w:footer="992" w:gutter="0"/>
          <w:cols w:space="0" w:num="1"/>
          <w:rtlGutter w:val="0"/>
          <w:docGrid w:type="lines" w:linePitch="318" w:charSpace="0"/>
        </w:sectPr>
      </w:pPr>
    </w:p>
    <w:p>
      <w:pPr>
        <w:pStyle w:val="17"/>
        <w:adjustRightInd w:val="0"/>
        <w:spacing w:before="160" w:after="160"/>
        <w:ind w:firstLine="643"/>
        <w:contextualSpacing/>
        <w:rPr>
          <w:rFonts w:ascii="方正仿宋_GBK" w:eastAsia="方正仿宋_GBK"/>
          <w:b/>
          <w:sz w:val="32"/>
        </w:rPr>
      </w:pPr>
      <w:bookmarkStart w:id="1" w:name="_Hlk107847795"/>
      <w:r>
        <w:rPr>
          <w:rFonts w:ascii="方正仿宋_GBK" w:eastAsia="方正仿宋_GBK"/>
          <w:b/>
          <w:sz w:val="32"/>
        </w:rPr>
        <w:t>附件1：</w:t>
      </w:r>
    </w:p>
    <w:p>
      <w:pPr>
        <w:rPr>
          <w:rFonts w:hint="eastAsia" w:ascii="黑体" w:eastAsia="黑体"/>
          <w:sz w:val="32"/>
        </w:rPr>
      </w:pPr>
    </w:p>
    <w:p>
      <w:pPr>
        <w:spacing w:line="276" w:lineRule="auto"/>
        <w:jc w:val="center"/>
        <w:rPr>
          <w:rFonts w:ascii="黑体" w:hAnsi="宋体" w:eastAsia="黑体"/>
          <w:sz w:val="24"/>
          <w:szCs w:val="52"/>
        </w:rPr>
      </w:pPr>
    </w:p>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黑体" w:hAnsi="宋体" w:eastAsia="黑体"/>
          <w:sz w:val="48"/>
          <w:szCs w:val="52"/>
        </w:rPr>
      </w:pPr>
      <w:r>
        <w:rPr>
          <w:rFonts w:hint="eastAsia" w:ascii="黑体" w:hAnsi="宋体" w:eastAsia="黑体"/>
          <w:sz w:val="48"/>
          <w:szCs w:val="52"/>
          <w:lang w:val="en-US" w:eastAsia="zh-CN"/>
        </w:rPr>
        <w:t>威海市立</w:t>
      </w:r>
      <w:r>
        <w:rPr>
          <w:rFonts w:hint="eastAsia" w:ascii="黑体" w:hAnsi="宋体" w:eastAsia="黑体"/>
          <w:sz w:val="48"/>
          <w:szCs w:val="52"/>
        </w:rPr>
        <w:t>医院</w:t>
      </w:r>
    </w:p>
    <w:p>
      <w:pPr>
        <w:pStyle w:val="2"/>
        <w:rPr>
          <w:rFonts w:hint="eastAsia"/>
        </w:rPr>
      </w:pPr>
    </w:p>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宋体" w:hAnsi="宋体" w:eastAsia="宋体"/>
          <w:b/>
          <w:sz w:val="36"/>
          <w:szCs w:val="21"/>
          <w:lang w:val="en-US" w:eastAsia="zh-CN"/>
        </w:rPr>
      </w:pPr>
      <w:r>
        <w:rPr>
          <w:rFonts w:hint="eastAsia" w:ascii="宋体" w:hAnsi="宋体" w:eastAsia="宋体"/>
          <w:b/>
          <w:sz w:val="36"/>
          <w:szCs w:val="21"/>
          <w:lang w:val="en-US" w:eastAsia="zh-CN"/>
        </w:rPr>
        <w:t>牛头注射窗与铅箱采购项目</w:t>
      </w:r>
    </w:p>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Theme="majorEastAsia" w:hAnsiTheme="majorEastAsia" w:eastAsiaTheme="majorEastAsia" w:cstheme="majorEastAsia"/>
          <w:b/>
          <w:bCs/>
          <w:sz w:val="44"/>
          <w:szCs w:val="44"/>
          <w:lang w:val="en-US" w:eastAsia="zh-CN"/>
        </w:rPr>
      </w:pPr>
      <w:r>
        <w:rPr>
          <w:rFonts w:hint="eastAsia" w:asciiTheme="majorEastAsia" w:hAnsiTheme="majorEastAsia" w:eastAsiaTheme="majorEastAsia" w:cstheme="majorEastAsia"/>
          <w:b/>
          <w:bCs/>
          <w:sz w:val="44"/>
          <w:szCs w:val="44"/>
          <w:lang w:val="en-US" w:eastAsia="zh-CN"/>
        </w:rPr>
        <w:t>编号（202610-1）</w:t>
      </w:r>
    </w:p>
    <w:p>
      <w:pPr>
        <w:spacing w:line="480" w:lineRule="auto"/>
        <w:rPr>
          <w:rFonts w:hint="eastAsia"/>
          <w:b/>
          <w:sz w:val="72"/>
          <w:szCs w:val="80"/>
        </w:rPr>
      </w:pPr>
    </w:p>
    <w:p>
      <w:pPr>
        <w:spacing w:line="276" w:lineRule="auto"/>
        <w:jc w:val="center"/>
        <w:rPr>
          <w:rFonts w:hint="eastAsia" w:ascii="黑体" w:eastAsia="黑体"/>
          <w:sz w:val="96"/>
          <w:szCs w:val="120"/>
        </w:rPr>
      </w:pPr>
      <w:r>
        <w:rPr>
          <w:rFonts w:hint="eastAsia" w:ascii="黑体" w:eastAsia="黑体"/>
          <w:sz w:val="96"/>
          <w:szCs w:val="120"/>
        </w:rPr>
        <w:t>报</w:t>
      </w:r>
    </w:p>
    <w:p>
      <w:pPr>
        <w:spacing w:line="276" w:lineRule="auto"/>
        <w:jc w:val="center"/>
        <w:rPr>
          <w:rFonts w:hint="eastAsia" w:ascii="黑体" w:eastAsia="黑体"/>
          <w:sz w:val="96"/>
          <w:szCs w:val="120"/>
        </w:rPr>
      </w:pPr>
      <w:r>
        <w:rPr>
          <w:rFonts w:hint="eastAsia" w:ascii="黑体" w:eastAsia="黑体"/>
          <w:sz w:val="96"/>
          <w:szCs w:val="120"/>
        </w:rPr>
        <w:t>名</w:t>
      </w:r>
    </w:p>
    <w:p>
      <w:pPr>
        <w:spacing w:line="276" w:lineRule="auto"/>
        <w:jc w:val="center"/>
        <w:rPr>
          <w:rFonts w:hint="eastAsia" w:ascii="黑体" w:eastAsia="黑体"/>
          <w:sz w:val="96"/>
          <w:szCs w:val="120"/>
        </w:rPr>
      </w:pPr>
      <w:r>
        <w:rPr>
          <w:rFonts w:hint="eastAsia" w:ascii="黑体" w:eastAsia="黑体"/>
          <w:sz w:val="96"/>
          <w:szCs w:val="120"/>
        </w:rPr>
        <w:t>文</w:t>
      </w:r>
    </w:p>
    <w:p>
      <w:pPr>
        <w:spacing w:line="276" w:lineRule="auto"/>
        <w:jc w:val="center"/>
        <w:rPr>
          <w:rFonts w:hint="eastAsia" w:ascii="黑体" w:eastAsia="黑体"/>
          <w:sz w:val="96"/>
          <w:szCs w:val="120"/>
        </w:rPr>
      </w:pPr>
      <w:r>
        <w:rPr>
          <w:rFonts w:hint="eastAsia" w:ascii="黑体" w:eastAsia="黑体"/>
          <w:sz w:val="96"/>
          <w:szCs w:val="120"/>
        </w:rPr>
        <w:t>件</w:t>
      </w:r>
    </w:p>
    <w:p>
      <w:pPr>
        <w:rPr>
          <w:rFonts w:hint="eastAsia"/>
          <w:b/>
          <w:sz w:val="36"/>
          <w:szCs w:val="36"/>
        </w:rPr>
      </w:pPr>
    </w:p>
    <w:p>
      <w:pPr>
        <w:rPr>
          <w:rFonts w:hint="eastAsia"/>
          <w:b/>
          <w:sz w:val="36"/>
          <w:szCs w:val="36"/>
        </w:rPr>
      </w:pPr>
    </w:p>
    <w:p>
      <w:pPr>
        <w:rPr>
          <w:rFonts w:hint="eastAsia"/>
          <w:b/>
          <w:sz w:val="36"/>
          <w:szCs w:val="36"/>
        </w:rPr>
      </w:pPr>
    </w:p>
    <w:p>
      <w:pPr>
        <w:jc w:val="center"/>
        <w:rPr>
          <w:rFonts w:ascii="黑体" w:eastAsia="黑体"/>
          <w:sz w:val="28"/>
          <w:szCs w:val="32"/>
        </w:rPr>
      </w:pPr>
      <w:r>
        <w:rPr>
          <w:rFonts w:hint="eastAsia" w:ascii="黑体" w:eastAsia="黑体"/>
          <w:sz w:val="28"/>
          <w:szCs w:val="32"/>
        </w:rPr>
        <w:t>单位名称：</w:t>
      </w:r>
      <w:r>
        <w:rPr>
          <w:rFonts w:hint="eastAsia" w:ascii="黑体" w:eastAsia="黑体"/>
          <w:sz w:val="28"/>
          <w:szCs w:val="32"/>
          <w:u w:val="single"/>
        </w:rPr>
        <w:t xml:space="preserve">  </w:t>
      </w:r>
      <w:r>
        <w:rPr>
          <w:rFonts w:ascii="黑体" w:eastAsia="黑体"/>
          <w:sz w:val="28"/>
          <w:szCs w:val="32"/>
          <w:u w:val="single"/>
        </w:rPr>
        <w:t xml:space="preserve">                       </w:t>
      </w:r>
      <w:r>
        <w:rPr>
          <w:rFonts w:hint="eastAsia" w:ascii="黑体" w:eastAsia="黑体"/>
          <w:sz w:val="28"/>
          <w:szCs w:val="32"/>
          <w:u w:val="single"/>
        </w:rPr>
        <w:t xml:space="preserve"> </w:t>
      </w:r>
      <w:r>
        <w:rPr>
          <w:rFonts w:hint="eastAsia" w:ascii="黑体" w:eastAsia="黑体"/>
          <w:sz w:val="28"/>
          <w:szCs w:val="32"/>
        </w:rPr>
        <w:t>（</w:t>
      </w:r>
      <w:r>
        <w:rPr>
          <w:rFonts w:ascii="黑体" w:eastAsia="黑体"/>
          <w:sz w:val="28"/>
          <w:szCs w:val="32"/>
        </w:rPr>
        <w:t>盖单位章）</w:t>
      </w:r>
    </w:p>
    <w:p>
      <w:pPr>
        <w:jc w:val="center"/>
        <w:rPr>
          <w:rFonts w:hint="eastAsia" w:ascii="黑体" w:eastAsia="黑体"/>
          <w:sz w:val="28"/>
          <w:szCs w:val="32"/>
        </w:rPr>
      </w:pPr>
      <w:r>
        <w:rPr>
          <w:rFonts w:hint="eastAsia" w:ascii="黑体" w:eastAsia="黑体"/>
          <w:sz w:val="28"/>
          <w:szCs w:val="32"/>
        </w:rPr>
        <w:t>法定</w:t>
      </w:r>
      <w:r>
        <w:rPr>
          <w:rFonts w:ascii="黑体" w:eastAsia="黑体"/>
          <w:sz w:val="28"/>
          <w:szCs w:val="32"/>
        </w:rPr>
        <w:t>代表人或其委托代理人：</w:t>
      </w:r>
      <w:r>
        <w:rPr>
          <w:rFonts w:hint="eastAsia" w:ascii="黑体" w:eastAsia="黑体"/>
          <w:sz w:val="28"/>
          <w:szCs w:val="32"/>
          <w:u w:val="single"/>
        </w:rPr>
        <w:t xml:space="preserve">  </w:t>
      </w:r>
      <w:r>
        <w:rPr>
          <w:rFonts w:ascii="黑体" w:eastAsia="黑体"/>
          <w:sz w:val="28"/>
          <w:szCs w:val="32"/>
          <w:u w:val="single"/>
        </w:rPr>
        <w:t xml:space="preserve">            </w:t>
      </w:r>
      <w:r>
        <w:rPr>
          <w:rFonts w:hint="eastAsia" w:ascii="黑体" w:eastAsia="黑体"/>
          <w:sz w:val="28"/>
          <w:szCs w:val="32"/>
        </w:rPr>
        <w:t>（</w:t>
      </w:r>
      <w:r>
        <w:rPr>
          <w:rFonts w:ascii="黑体" w:eastAsia="黑体"/>
          <w:sz w:val="28"/>
          <w:szCs w:val="32"/>
        </w:rPr>
        <w:t>签字）</w:t>
      </w:r>
    </w:p>
    <w:p>
      <w:pPr>
        <w:jc w:val="center"/>
        <w:rPr>
          <w:b/>
          <w:sz w:val="36"/>
          <w:szCs w:val="36"/>
        </w:rPr>
      </w:pPr>
      <w:r>
        <w:rPr>
          <w:rFonts w:hint="eastAsia" w:ascii="黑体" w:eastAsia="黑体"/>
          <w:sz w:val="28"/>
          <w:szCs w:val="28"/>
          <w:u w:val="single"/>
        </w:rPr>
        <w:t xml:space="preserve">  </w:t>
      </w:r>
      <w:r>
        <w:rPr>
          <w:rFonts w:ascii="黑体" w:eastAsia="黑体"/>
          <w:sz w:val="28"/>
          <w:szCs w:val="28"/>
          <w:u w:val="single"/>
        </w:rPr>
        <w:t xml:space="preserve">   </w:t>
      </w:r>
      <w:r>
        <w:rPr>
          <w:rFonts w:hint="eastAsia" w:ascii="黑体" w:eastAsia="黑体"/>
          <w:sz w:val="28"/>
          <w:szCs w:val="28"/>
        </w:rPr>
        <w:t>年</w:t>
      </w:r>
      <w:r>
        <w:rPr>
          <w:rFonts w:hint="eastAsia" w:ascii="黑体" w:eastAsia="黑体"/>
          <w:sz w:val="28"/>
          <w:szCs w:val="28"/>
          <w:u w:val="single"/>
        </w:rPr>
        <w:t xml:space="preserve"> </w:t>
      </w:r>
      <w:r>
        <w:rPr>
          <w:rFonts w:ascii="黑体" w:eastAsia="黑体"/>
          <w:sz w:val="28"/>
          <w:szCs w:val="28"/>
          <w:u w:val="single"/>
        </w:rPr>
        <w:t xml:space="preserve">   </w:t>
      </w:r>
      <w:r>
        <w:rPr>
          <w:rFonts w:hint="eastAsia" w:ascii="黑体" w:eastAsia="黑体"/>
          <w:sz w:val="28"/>
          <w:szCs w:val="28"/>
        </w:rPr>
        <w:t>月</w:t>
      </w:r>
      <w:r>
        <w:rPr>
          <w:rFonts w:hint="eastAsia" w:ascii="黑体" w:eastAsia="黑体"/>
          <w:sz w:val="28"/>
          <w:szCs w:val="28"/>
          <w:u w:val="single"/>
        </w:rPr>
        <w:t xml:space="preserve"> </w:t>
      </w:r>
      <w:r>
        <w:rPr>
          <w:rFonts w:ascii="黑体" w:eastAsia="黑体"/>
          <w:sz w:val="28"/>
          <w:szCs w:val="28"/>
          <w:u w:val="single"/>
        </w:rPr>
        <w:t xml:space="preserve">   </w:t>
      </w:r>
      <w:r>
        <w:rPr>
          <w:rFonts w:hint="eastAsia" w:ascii="黑体" w:eastAsia="黑体"/>
          <w:sz w:val="28"/>
          <w:szCs w:val="28"/>
        </w:rPr>
        <w:t>日</w:t>
      </w:r>
    </w:p>
    <w:p>
      <w:pPr>
        <w:rPr>
          <w:rFonts w:hint="eastAsia"/>
          <w:b/>
          <w:sz w:val="36"/>
          <w:szCs w:val="36"/>
        </w:rPr>
        <w:sectPr>
          <w:footerReference r:id="rId3" w:type="default"/>
          <w:pgSz w:w="11906" w:h="16838"/>
          <w:pgMar w:top="1440" w:right="1417" w:bottom="1440" w:left="1559" w:header="850" w:footer="992" w:gutter="0"/>
          <w:cols w:space="0" w:num="1"/>
          <w:rtlGutter w:val="0"/>
          <w:docGrid w:type="lines" w:linePitch="318" w:charSpace="0"/>
        </w:sectPr>
      </w:pPr>
    </w:p>
    <w:p>
      <w:pPr>
        <w:jc w:val="left"/>
        <w:rPr>
          <w:b/>
          <w:sz w:val="32"/>
          <w:szCs w:val="32"/>
        </w:rPr>
      </w:pPr>
      <w:r>
        <w:rPr>
          <w:rFonts w:hint="eastAsia"/>
          <w:b/>
          <w:sz w:val="32"/>
          <w:szCs w:val="32"/>
        </w:rPr>
        <w:t>附件</w:t>
      </w:r>
      <w:r>
        <w:rPr>
          <w:b/>
          <w:sz w:val="32"/>
          <w:szCs w:val="32"/>
        </w:rPr>
        <w:t>2</w:t>
      </w:r>
      <w:r>
        <w:rPr>
          <w:rFonts w:hint="eastAsia"/>
          <w:b/>
          <w:sz w:val="32"/>
          <w:szCs w:val="32"/>
        </w:rPr>
        <w:t>：</w:t>
      </w:r>
    </w:p>
    <w:p>
      <w:pPr>
        <w:jc w:val="center"/>
        <w:rPr>
          <w:b/>
          <w:sz w:val="32"/>
          <w:szCs w:val="32"/>
        </w:rPr>
      </w:pPr>
      <w:r>
        <w:rPr>
          <w:rFonts w:hint="eastAsia"/>
          <w:b/>
          <w:sz w:val="32"/>
          <w:szCs w:val="32"/>
        </w:rPr>
        <w:t>报价单</w:t>
      </w:r>
    </w:p>
    <w:tbl>
      <w:tblPr>
        <w:tblStyle w:val="9"/>
        <w:tblW w:w="7555" w:type="dxa"/>
        <w:tblInd w:w="3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689"/>
        <w:gridCol w:w="1110"/>
        <w:gridCol w:w="586"/>
        <w:gridCol w:w="615"/>
        <w:gridCol w:w="608"/>
        <w:gridCol w:w="1063"/>
        <w:gridCol w:w="1055"/>
        <w:gridCol w:w="9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dxa"/>
            <w:tcBorders>
              <w:top w:val="single" w:color="auto" w:sz="4" w:space="0"/>
              <w:left w:val="single" w:color="auto" w:sz="4" w:space="0"/>
              <w:bottom w:val="single" w:color="auto" w:sz="4" w:space="0"/>
              <w:right w:val="single" w:color="auto" w:sz="4" w:space="0"/>
            </w:tcBorders>
          </w:tcPr>
          <w:p>
            <w:pPr>
              <w:jc w:val="center"/>
              <w:rPr>
                <w:rFonts w:hint="default" w:ascii="华文中宋" w:hAnsi="华文中宋" w:eastAsia="华文中宋"/>
                <w:sz w:val="24"/>
                <w:szCs w:val="24"/>
                <w:lang w:val="en-US" w:eastAsia="zh-CN"/>
              </w:rPr>
            </w:pPr>
            <w:r>
              <w:rPr>
                <w:rFonts w:hint="eastAsia" w:ascii="华文中宋" w:hAnsi="华文中宋" w:eastAsia="华文中宋"/>
                <w:sz w:val="24"/>
                <w:szCs w:val="24"/>
                <w:lang w:val="en-US" w:eastAsia="zh-CN"/>
              </w:rPr>
              <w:t>序号</w:t>
            </w:r>
          </w:p>
        </w:tc>
        <w:tc>
          <w:tcPr>
            <w:tcW w:w="689" w:type="dxa"/>
            <w:tcBorders>
              <w:top w:val="single" w:color="auto" w:sz="4" w:space="0"/>
              <w:left w:val="single" w:color="auto" w:sz="4" w:space="0"/>
              <w:bottom w:val="single" w:color="auto" w:sz="4" w:space="0"/>
              <w:right w:val="single" w:color="auto" w:sz="4" w:space="0"/>
            </w:tcBorders>
          </w:tcPr>
          <w:p>
            <w:pPr>
              <w:jc w:val="center"/>
              <w:rPr>
                <w:rFonts w:hint="eastAsia" w:ascii="华文中宋" w:hAnsi="华文中宋" w:eastAsia="华文中宋"/>
                <w:sz w:val="24"/>
                <w:szCs w:val="24"/>
              </w:rPr>
            </w:pPr>
            <w:r>
              <w:rPr>
                <w:rFonts w:hint="eastAsia" w:ascii="华文中宋" w:hAnsi="华文中宋" w:eastAsia="华文中宋"/>
                <w:sz w:val="24"/>
                <w:szCs w:val="24"/>
              </w:rPr>
              <w:t>产品名称</w:t>
            </w:r>
          </w:p>
        </w:tc>
        <w:tc>
          <w:tcPr>
            <w:tcW w:w="1110" w:type="dxa"/>
            <w:tcBorders>
              <w:top w:val="single" w:color="auto" w:sz="4" w:space="0"/>
              <w:left w:val="single" w:color="auto" w:sz="4" w:space="0"/>
              <w:bottom w:val="single" w:color="auto" w:sz="4" w:space="0"/>
              <w:right w:val="single" w:color="auto" w:sz="4" w:space="0"/>
            </w:tcBorders>
          </w:tcPr>
          <w:p>
            <w:pPr>
              <w:jc w:val="center"/>
              <w:rPr>
                <w:rFonts w:ascii="华文中宋" w:hAnsi="华文中宋" w:eastAsia="华文中宋"/>
                <w:sz w:val="24"/>
                <w:szCs w:val="24"/>
              </w:rPr>
            </w:pPr>
            <w:r>
              <w:rPr>
                <w:rFonts w:hint="eastAsia" w:ascii="华文中宋" w:hAnsi="华文中宋" w:eastAsia="华文中宋"/>
                <w:sz w:val="24"/>
                <w:szCs w:val="24"/>
              </w:rPr>
              <w:t>数量</w:t>
            </w:r>
          </w:p>
        </w:tc>
        <w:tc>
          <w:tcPr>
            <w:tcW w:w="586" w:type="dxa"/>
            <w:tcBorders>
              <w:top w:val="single" w:color="auto" w:sz="4" w:space="0"/>
              <w:left w:val="single" w:color="auto" w:sz="4" w:space="0"/>
              <w:bottom w:val="single" w:color="auto" w:sz="4" w:space="0"/>
              <w:right w:val="single" w:color="auto" w:sz="4" w:space="0"/>
            </w:tcBorders>
          </w:tcPr>
          <w:p>
            <w:pPr>
              <w:jc w:val="center"/>
              <w:rPr>
                <w:rFonts w:hint="default" w:ascii="华文中宋" w:hAnsi="华文中宋" w:eastAsia="华文中宋"/>
                <w:sz w:val="24"/>
                <w:szCs w:val="24"/>
                <w:lang w:val="en-US" w:eastAsia="zh-CN"/>
              </w:rPr>
            </w:pPr>
            <w:r>
              <w:rPr>
                <w:rFonts w:hint="eastAsia" w:ascii="华文中宋" w:hAnsi="华文中宋" w:eastAsia="华文中宋"/>
                <w:sz w:val="24"/>
                <w:szCs w:val="24"/>
                <w:lang w:val="en-US" w:eastAsia="zh-CN"/>
              </w:rPr>
              <w:t>铅当量</w:t>
            </w:r>
          </w:p>
        </w:tc>
        <w:tc>
          <w:tcPr>
            <w:tcW w:w="615" w:type="dxa"/>
            <w:tcBorders>
              <w:top w:val="single" w:color="auto" w:sz="4" w:space="0"/>
              <w:left w:val="single" w:color="auto" w:sz="4" w:space="0"/>
              <w:bottom w:val="single" w:color="auto" w:sz="4" w:space="0"/>
              <w:right w:val="single" w:color="auto" w:sz="4" w:space="0"/>
            </w:tcBorders>
          </w:tcPr>
          <w:p>
            <w:pPr>
              <w:jc w:val="center"/>
              <w:rPr>
                <w:rFonts w:hint="eastAsia" w:ascii="华文中宋" w:hAnsi="华文中宋" w:eastAsia="华文中宋"/>
                <w:sz w:val="24"/>
                <w:szCs w:val="24"/>
                <w:lang w:val="en-US" w:eastAsia="zh-CN"/>
              </w:rPr>
            </w:pPr>
            <w:r>
              <w:rPr>
                <w:rFonts w:hint="eastAsia" w:ascii="华文中宋" w:hAnsi="华文中宋" w:eastAsia="华文中宋"/>
                <w:sz w:val="24"/>
                <w:szCs w:val="24"/>
                <w:lang w:val="en-US" w:eastAsia="zh-CN"/>
              </w:rPr>
              <w:t>规格</w:t>
            </w:r>
          </w:p>
        </w:tc>
        <w:tc>
          <w:tcPr>
            <w:tcW w:w="608" w:type="dxa"/>
            <w:tcBorders>
              <w:top w:val="single" w:color="auto" w:sz="4" w:space="0"/>
              <w:left w:val="single" w:color="auto" w:sz="4" w:space="0"/>
              <w:bottom w:val="single" w:color="auto" w:sz="4" w:space="0"/>
              <w:right w:val="single" w:color="auto" w:sz="4" w:space="0"/>
            </w:tcBorders>
          </w:tcPr>
          <w:p>
            <w:pPr>
              <w:jc w:val="center"/>
              <w:rPr>
                <w:rFonts w:hint="default" w:ascii="华文中宋" w:hAnsi="华文中宋" w:eastAsia="华文中宋"/>
                <w:sz w:val="24"/>
                <w:szCs w:val="24"/>
                <w:lang w:val="en-US" w:eastAsia="zh-CN"/>
              </w:rPr>
            </w:pPr>
            <w:r>
              <w:rPr>
                <w:rFonts w:hint="eastAsia" w:ascii="华文中宋" w:hAnsi="华文中宋" w:eastAsia="华文中宋"/>
                <w:sz w:val="24"/>
                <w:szCs w:val="24"/>
                <w:lang w:val="en-US" w:eastAsia="zh-CN"/>
              </w:rPr>
              <w:t>装饰面</w:t>
            </w:r>
          </w:p>
        </w:tc>
        <w:tc>
          <w:tcPr>
            <w:tcW w:w="1063" w:type="dxa"/>
            <w:tcBorders>
              <w:top w:val="single" w:color="auto" w:sz="4" w:space="0"/>
              <w:left w:val="single" w:color="auto" w:sz="4" w:space="0"/>
              <w:bottom w:val="single" w:color="auto" w:sz="4" w:space="0"/>
              <w:right w:val="single" w:color="auto" w:sz="4" w:space="0"/>
            </w:tcBorders>
          </w:tcPr>
          <w:p>
            <w:pPr>
              <w:jc w:val="center"/>
              <w:rPr>
                <w:rFonts w:hint="default" w:ascii="华文中宋" w:hAnsi="华文中宋" w:eastAsia="华文中宋"/>
                <w:sz w:val="24"/>
                <w:szCs w:val="24"/>
                <w:lang w:val="en-US" w:eastAsia="zh-CN"/>
              </w:rPr>
            </w:pPr>
            <w:r>
              <w:rPr>
                <w:rFonts w:hint="eastAsia" w:ascii="华文中宋" w:hAnsi="华文中宋" w:eastAsia="华文中宋"/>
                <w:sz w:val="24"/>
                <w:szCs w:val="24"/>
                <w:lang w:val="en-US" w:eastAsia="zh-CN"/>
              </w:rPr>
              <w:t>单价</w:t>
            </w:r>
          </w:p>
        </w:tc>
        <w:tc>
          <w:tcPr>
            <w:tcW w:w="1055" w:type="dxa"/>
            <w:tcBorders>
              <w:top w:val="single" w:color="auto" w:sz="4" w:space="0"/>
              <w:left w:val="single" w:color="auto" w:sz="4" w:space="0"/>
              <w:bottom w:val="single" w:color="auto" w:sz="4" w:space="0"/>
              <w:right w:val="single" w:color="auto" w:sz="4" w:space="0"/>
            </w:tcBorders>
          </w:tcPr>
          <w:p>
            <w:pPr>
              <w:jc w:val="center"/>
              <w:rPr>
                <w:rFonts w:hint="default" w:ascii="华文中宋" w:hAnsi="华文中宋" w:eastAsia="华文中宋"/>
                <w:sz w:val="24"/>
                <w:szCs w:val="24"/>
                <w:lang w:val="en-US" w:eastAsia="zh-CN"/>
              </w:rPr>
            </w:pPr>
            <w:r>
              <w:rPr>
                <w:rFonts w:hint="eastAsia" w:ascii="华文中宋" w:hAnsi="华文中宋" w:eastAsia="华文中宋"/>
                <w:sz w:val="24"/>
                <w:szCs w:val="24"/>
                <w:lang w:val="en-US" w:eastAsia="zh-CN"/>
              </w:rPr>
              <w:t>总价</w:t>
            </w:r>
          </w:p>
        </w:tc>
        <w:tc>
          <w:tcPr>
            <w:tcW w:w="969" w:type="dxa"/>
            <w:tcBorders>
              <w:top w:val="single" w:color="auto" w:sz="4" w:space="0"/>
              <w:left w:val="single" w:color="auto" w:sz="4" w:space="0"/>
              <w:bottom w:val="single" w:color="auto" w:sz="4" w:space="0"/>
              <w:right w:val="single" w:color="auto" w:sz="4" w:space="0"/>
            </w:tcBorders>
          </w:tcPr>
          <w:p>
            <w:pPr>
              <w:jc w:val="center"/>
              <w:rPr>
                <w:rFonts w:hint="default" w:ascii="华文中宋" w:hAnsi="华文中宋" w:eastAsia="华文中宋"/>
                <w:sz w:val="24"/>
                <w:szCs w:val="24"/>
                <w:lang w:val="en-US" w:eastAsia="zh-CN"/>
              </w:rPr>
            </w:pPr>
            <w:r>
              <w:rPr>
                <w:rFonts w:hint="eastAsia" w:ascii="华文中宋" w:hAnsi="华文中宋" w:eastAsia="华文中宋"/>
                <w:sz w:val="24"/>
                <w:szCs w:val="24"/>
                <w:lang w:val="en-US" w:eastAsia="zh-CN"/>
              </w:rPr>
              <w:t>质保期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dxa"/>
            <w:tcBorders>
              <w:top w:val="single" w:color="auto" w:sz="4" w:space="0"/>
              <w:left w:val="single" w:color="auto" w:sz="4" w:space="0"/>
              <w:bottom w:val="single" w:color="auto" w:sz="4" w:space="0"/>
              <w:right w:val="single" w:color="auto" w:sz="4" w:space="0"/>
            </w:tcBorders>
            <w:vAlign w:val="top"/>
          </w:tcPr>
          <w:p>
            <w:pPr>
              <w:jc w:val="center"/>
              <w:rPr>
                <w:rFonts w:hint="default" w:ascii="华文中宋" w:hAnsi="华文中宋" w:eastAsia="华文中宋"/>
                <w:sz w:val="24"/>
                <w:szCs w:val="24"/>
                <w:lang w:val="en-US" w:eastAsia="zh-CN"/>
              </w:rPr>
            </w:pPr>
            <w:r>
              <w:rPr>
                <w:rFonts w:hint="eastAsia" w:ascii="华文中宋" w:hAnsi="华文中宋" w:eastAsia="华文中宋"/>
                <w:sz w:val="24"/>
                <w:szCs w:val="24"/>
                <w:lang w:val="en-US" w:eastAsia="zh-CN"/>
              </w:rPr>
              <w:t>1</w:t>
            </w:r>
          </w:p>
        </w:tc>
        <w:tc>
          <w:tcPr>
            <w:tcW w:w="689" w:type="dxa"/>
            <w:tcBorders>
              <w:top w:val="single" w:color="auto" w:sz="4" w:space="0"/>
              <w:left w:val="single" w:color="auto" w:sz="4" w:space="0"/>
              <w:bottom w:val="single" w:color="auto" w:sz="4" w:space="0"/>
              <w:right w:val="single" w:color="auto" w:sz="4" w:space="0"/>
            </w:tcBorders>
            <w:vAlign w:val="top"/>
          </w:tcPr>
          <w:p>
            <w:pPr>
              <w:jc w:val="center"/>
              <w:rPr>
                <w:rFonts w:hint="eastAsia" w:ascii="华文中宋" w:hAnsi="华文中宋" w:eastAsia="华文中宋"/>
                <w:sz w:val="24"/>
                <w:szCs w:val="24"/>
                <w:lang w:val="en-US" w:eastAsia="zh-CN"/>
              </w:rPr>
            </w:pPr>
          </w:p>
        </w:tc>
        <w:tc>
          <w:tcPr>
            <w:tcW w:w="1110" w:type="dxa"/>
            <w:tcBorders>
              <w:top w:val="single" w:color="auto" w:sz="4" w:space="0"/>
              <w:left w:val="single" w:color="auto" w:sz="4" w:space="0"/>
              <w:bottom w:val="single" w:color="auto" w:sz="4" w:space="0"/>
              <w:right w:val="single" w:color="auto" w:sz="4" w:space="0"/>
            </w:tcBorders>
            <w:vAlign w:val="top"/>
          </w:tcPr>
          <w:p>
            <w:pPr>
              <w:jc w:val="center"/>
              <w:rPr>
                <w:rFonts w:hint="default" w:ascii="华文中宋" w:hAnsi="华文中宋" w:eastAsia="华文中宋"/>
                <w:sz w:val="24"/>
                <w:szCs w:val="24"/>
                <w:lang w:val="en-US" w:eastAsia="zh-CN"/>
              </w:rPr>
            </w:pPr>
          </w:p>
        </w:tc>
        <w:tc>
          <w:tcPr>
            <w:tcW w:w="586" w:type="dxa"/>
            <w:tcBorders>
              <w:top w:val="single" w:color="auto" w:sz="4" w:space="0"/>
              <w:left w:val="single" w:color="auto" w:sz="4" w:space="0"/>
              <w:bottom w:val="single" w:color="auto" w:sz="4" w:space="0"/>
              <w:right w:val="single" w:color="auto" w:sz="4" w:space="0"/>
            </w:tcBorders>
            <w:vAlign w:val="top"/>
          </w:tcPr>
          <w:p>
            <w:pPr>
              <w:jc w:val="center"/>
              <w:rPr>
                <w:rFonts w:hint="eastAsia" w:ascii="华文中宋" w:hAnsi="华文中宋" w:eastAsia="华文中宋"/>
                <w:sz w:val="24"/>
                <w:szCs w:val="24"/>
                <w:lang w:val="en-US" w:eastAsia="zh-CN"/>
              </w:rPr>
            </w:pPr>
          </w:p>
        </w:tc>
        <w:tc>
          <w:tcPr>
            <w:tcW w:w="615" w:type="dxa"/>
            <w:tcBorders>
              <w:top w:val="single" w:color="auto" w:sz="4" w:space="0"/>
              <w:left w:val="single" w:color="auto" w:sz="4" w:space="0"/>
              <w:bottom w:val="single" w:color="auto" w:sz="4" w:space="0"/>
              <w:right w:val="single" w:color="auto" w:sz="4" w:space="0"/>
            </w:tcBorders>
            <w:vAlign w:val="top"/>
          </w:tcPr>
          <w:p>
            <w:pPr>
              <w:jc w:val="center"/>
              <w:rPr>
                <w:rFonts w:hint="eastAsia" w:ascii="华文中宋" w:hAnsi="华文中宋" w:eastAsia="华文中宋"/>
                <w:sz w:val="24"/>
                <w:szCs w:val="24"/>
                <w:lang w:val="en-US" w:eastAsia="zh-CN"/>
              </w:rPr>
            </w:pPr>
          </w:p>
        </w:tc>
        <w:tc>
          <w:tcPr>
            <w:tcW w:w="608" w:type="dxa"/>
            <w:tcBorders>
              <w:top w:val="single" w:color="auto" w:sz="4" w:space="0"/>
              <w:left w:val="single" w:color="auto" w:sz="4" w:space="0"/>
              <w:bottom w:val="single" w:color="auto" w:sz="4" w:space="0"/>
              <w:right w:val="single" w:color="auto" w:sz="4" w:space="0"/>
            </w:tcBorders>
            <w:vAlign w:val="top"/>
          </w:tcPr>
          <w:p>
            <w:pPr>
              <w:jc w:val="center"/>
              <w:rPr>
                <w:rFonts w:hint="eastAsia" w:ascii="华文中宋" w:hAnsi="华文中宋" w:eastAsia="华文中宋"/>
                <w:sz w:val="24"/>
                <w:szCs w:val="24"/>
                <w:lang w:val="en-US" w:eastAsia="zh-CN"/>
              </w:rPr>
            </w:pPr>
          </w:p>
        </w:tc>
        <w:tc>
          <w:tcPr>
            <w:tcW w:w="1063" w:type="dxa"/>
            <w:tcBorders>
              <w:top w:val="single" w:color="auto" w:sz="4" w:space="0"/>
              <w:left w:val="single" w:color="auto" w:sz="4" w:space="0"/>
              <w:bottom w:val="single" w:color="auto" w:sz="4" w:space="0"/>
              <w:right w:val="single" w:color="auto" w:sz="4" w:space="0"/>
            </w:tcBorders>
          </w:tcPr>
          <w:p>
            <w:pPr>
              <w:jc w:val="both"/>
              <w:rPr>
                <w:rFonts w:hint="default" w:ascii="华文中宋" w:hAnsi="华文中宋" w:eastAsia="华文中宋"/>
                <w:sz w:val="24"/>
                <w:szCs w:val="24"/>
                <w:lang w:val="en-US" w:eastAsia="zh-CN"/>
              </w:rPr>
            </w:pPr>
          </w:p>
        </w:tc>
        <w:tc>
          <w:tcPr>
            <w:tcW w:w="1055" w:type="dxa"/>
            <w:tcBorders>
              <w:top w:val="single" w:color="auto" w:sz="4" w:space="0"/>
              <w:left w:val="single" w:color="auto" w:sz="4" w:space="0"/>
              <w:bottom w:val="single" w:color="auto" w:sz="4" w:space="0"/>
              <w:right w:val="single" w:color="auto" w:sz="4" w:space="0"/>
            </w:tcBorders>
          </w:tcPr>
          <w:p>
            <w:pPr>
              <w:jc w:val="center"/>
              <w:rPr>
                <w:rFonts w:hint="default" w:ascii="华文中宋" w:hAnsi="华文中宋" w:eastAsia="华文中宋"/>
                <w:sz w:val="24"/>
                <w:szCs w:val="24"/>
                <w:lang w:val="en-US" w:eastAsia="zh-CN"/>
              </w:rPr>
            </w:pPr>
          </w:p>
        </w:tc>
        <w:tc>
          <w:tcPr>
            <w:tcW w:w="969" w:type="dxa"/>
            <w:tcBorders>
              <w:top w:val="single" w:color="auto" w:sz="4" w:space="0"/>
              <w:left w:val="single" w:color="auto" w:sz="4" w:space="0"/>
              <w:bottom w:val="single" w:color="auto" w:sz="4" w:space="0"/>
              <w:right w:val="single" w:color="auto" w:sz="4" w:space="0"/>
            </w:tcBorders>
          </w:tcPr>
          <w:p>
            <w:pPr>
              <w:jc w:val="center"/>
              <w:rPr>
                <w:rFonts w:hint="default" w:ascii="华文中宋" w:hAnsi="华文中宋" w:eastAsia="华文中宋"/>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dxa"/>
            <w:tcBorders>
              <w:top w:val="single" w:color="auto" w:sz="4" w:space="0"/>
              <w:left w:val="single" w:color="auto" w:sz="4" w:space="0"/>
              <w:bottom w:val="single" w:color="auto" w:sz="4" w:space="0"/>
              <w:right w:val="single" w:color="auto" w:sz="4" w:space="0"/>
            </w:tcBorders>
            <w:vAlign w:val="top"/>
          </w:tcPr>
          <w:p>
            <w:pPr>
              <w:jc w:val="center"/>
              <w:rPr>
                <w:rFonts w:hint="eastAsia" w:ascii="华文中宋" w:hAnsi="华文中宋" w:eastAsia="华文中宋"/>
                <w:sz w:val="24"/>
                <w:szCs w:val="24"/>
                <w:lang w:val="en-US" w:eastAsia="zh-CN"/>
              </w:rPr>
            </w:pPr>
            <w:r>
              <w:rPr>
                <w:rFonts w:hint="eastAsia" w:ascii="华文中宋" w:hAnsi="华文中宋" w:eastAsia="华文中宋"/>
                <w:sz w:val="24"/>
                <w:szCs w:val="24"/>
                <w:lang w:val="en-US" w:eastAsia="zh-CN"/>
              </w:rPr>
              <w:t>2</w:t>
            </w:r>
          </w:p>
        </w:tc>
        <w:tc>
          <w:tcPr>
            <w:tcW w:w="689" w:type="dxa"/>
            <w:tcBorders>
              <w:top w:val="single" w:color="auto" w:sz="4" w:space="0"/>
              <w:left w:val="single" w:color="auto" w:sz="4" w:space="0"/>
              <w:bottom w:val="single" w:color="auto" w:sz="4" w:space="0"/>
              <w:right w:val="single" w:color="auto" w:sz="4" w:space="0"/>
            </w:tcBorders>
            <w:vAlign w:val="top"/>
          </w:tcPr>
          <w:p>
            <w:pPr>
              <w:jc w:val="center"/>
              <w:rPr>
                <w:rFonts w:hint="eastAsia" w:ascii="华文中宋" w:hAnsi="华文中宋" w:eastAsia="华文中宋"/>
                <w:sz w:val="24"/>
                <w:szCs w:val="24"/>
                <w:lang w:val="en-US" w:eastAsia="zh-CN"/>
              </w:rPr>
            </w:pPr>
          </w:p>
        </w:tc>
        <w:tc>
          <w:tcPr>
            <w:tcW w:w="1110" w:type="dxa"/>
            <w:tcBorders>
              <w:top w:val="single" w:color="auto" w:sz="4" w:space="0"/>
              <w:left w:val="single" w:color="auto" w:sz="4" w:space="0"/>
              <w:bottom w:val="single" w:color="auto" w:sz="4" w:space="0"/>
              <w:right w:val="single" w:color="auto" w:sz="4" w:space="0"/>
            </w:tcBorders>
            <w:vAlign w:val="top"/>
          </w:tcPr>
          <w:p>
            <w:pPr>
              <w:jc w:val="center"/>
              <w:rPr>
                <w:rFonts w:hint="default" w:ascii="华文中宋" w:hAnsi="华文中宋" w:eastAsia="华文中宋"/>
                <w:sz w:val="24"/>
                <w:szCs w:val="24"/>
                <w:lang w:val="en-US" w:eastAsia="zh-CN"/>
              </w:rPr>
            </w:pPr>
          </w:p>
        </w:tc>
        <w:tc>
          <w:tcPr>
            <w:tcW w:w="586" w:type="dxa"/>
            <w:tcBorders>
              <w:top w:val="single" w:color="auto" w:sz="4" w:space="0"/>
              <w:left w:val="single" w:color="auto" w:sz="4" w:space="0"/>
              <w:bottom w:val="single" w:color="auto" w:sz="4" w:space="0"/>
              <w:right w:val="single" w:color="auto" w:sz="4" w:space="0"/>
            </w:tcBorders>
            <w:vAlign w:val="top"/>
          </w:tcPr>
          <w:p>
            <w:pPr>
              <w:jc w:val="center"/>
              <w:rPr>
                <w:rFonts w:hint="eastAsia" w:ascii="华文中宋" w:hAnsi="华文中宋" w:eastAsia="华文中宋"/>
                <w:sz w:val="24"/>
                <w:szCs w:val="24"/>
                <w:lang w:val="en-US" w:eastAsia="zh-CN"/>
              </w:rPr>
            </w:pPr>
          </w:p>
        </w:tc>
        <w:tc>
          <w:tcPr>
            <w:tcW w:w="615" w:type="dxa"/>
            <w:tcBorders>
              <w:top w:val="single" w:color="auto" w:sz="4" w:space="0"/>
              <w:left w:val="single" w:color="auto" w:sz="4" w:space="0"/>
              <w:bottom w:val="single" w:color="auto" w:sz="4" w:space="0"/>
              <w:right w:val="single" w:color="auto" w:sz="4" w:space="0"/>
            </w:tcBorders>
            <w:vAlign w:val="top"/>
          </w:tcPr>
          <w:p>
            <w:pPr>
              <w:jc w:val="center"/>
              <w:rPr>
                <w:rFonts w:hint="eastAsia" w:ascii="华文中宋" w:hAnsi="华文中宋" w:eastAsia="华文中宋"/>
                <w:sz w:val="24"/>
                <w:szCs w:val="24"/>
                <w:lang w:val="en-US" w:eastAsia="zh-CN"/>
              </w:rPr>
            </w:pPr>
          </w:p>
        </w:tc>
        <w:tc>
          <w:tcPr>
            <w:tcW w:w="608" w:type="dxa"/>
            <w:tcBorders>
              <w:top w:val="single" w:color="auto" w:sz="4" w:space="0"/>
              <w:left w:val="single" w:color="auto" w:sz="4" w:space="0"/>
              <w:bottom w:val="single" w:color="auto" w:sz="4" w:space="0"/>
              <w:right w:val="single" w:color="auto" w:sz="4" w:space="0"/>
            </w:tcBorders>
            <w:vAlign w:val="top"/>
          </w:tcPr>
          <w:p>
            <w:pPr>
              <w:jc w:val="center"/>
              <w:rPr>
                <w:rFonts w:hint="eastAsia" w:ascii="华文中宋" w:hAnsi="华文中宋" w:eastAsia="华文中宋"/>
                <w:sz w:val="24"/>
                <w:szCs w:val="24"/>
                <w:lang w:val="en-US" w:eastAsia="zh-CN"/>
              </w:rPr>
            </w:pPr>
          </w:p>
        </w:tc>
        <w:tc>
          <w:tcPr>
            <w:tcW w:w="1063" w:type="dxa"/>
            <w:tcBorders>
              <w:top w:val="single" w:color="auto" w:sz="4" w:space="0"/>
              <w:left w:val="single" w:color="auto" w:sz="4" w:space="0"/>
              <w:bottom w:val="single" w:color="auto" w:sz="4" w:space="0"/>
              <w:right w:val="single" w:color="auto" w:sz="4" w:space="0"/>
            </w:tcBorders>
          </w:tcPr>
          <w:p>
            <w:pPr>
              <w:jc w:val="both"/>
              <w:rPr>
                <w:rFonts w:hint="default" w:ascii="华文中宋" w:hAnsi="华文中宋" w:eastAsia="华文中宋"/>
                <w:sz w:val="24"/>
                <w:szCs w:val="24"/>
                <w:lang w:val="en-US" w:eastAsia="zh-CN"/>
              </w:rPr>
            </w:pPr>
          </w:p>
        </w:tc>
        <w:tc>
          <w:tcPr>
            <w:tcW w:w="1055" w:type="dxa"/>
            <w:tcBorders>
              <w:top w:val="single" w:color="auto" w:sz="4" w:space="0"/>
              <w:left w:val="single" w:color="auto" w:sz="4" w:space="0"/>
              <w:bottom w:val="single" w:color="auto" w:sz="4" w:space="0"/>
              <w:right w:val="single" w:color="auto" w:sz="4" w:space="0"/>
            </w:tcBorders>
          </w:tcPr>
          <w:p>
            <w:pPr>
              <w:jc w:val="center"/>
              <w:rPr>
                <w:rFonts w:hint="default" w:ascii="华文中宋" w:hAnsi="华文中宋" w:eastAsia="华文中宋"/>
                <w:sz w:val="24"/>
                <w:szCs w:val="24"/>
                <w:lang w:val="en-US" w:eastAsia="zh-CN"/>
              </w:rPr>
            </w:pPr>
          </w:p>
        </w:tc>
        <w:tc>
          <w:tcPr>
            <w:tcW w:w="969" w:type="dxa"/>
            <w:tcBorders>
              <w:top w:val="single" w:color="auto" w:sz="4" w:space="0"/>
              <w:left w:val="single" w:color="auto" w:sz="4" w:space="0"/>
              <w:bottom w:val="single" w:color="auto" w:sz="4" w:space="0"/>
              <w:right w:val="single" w:color="auto" w:sz="4" w:space="0"/>
            </w:tcBorders>
          </w:tcPr>
          <w:p>
            <w:pPr>
              <w:jc w:val="center"/>
              <w:rPr>
                <w:rFonts w:hint="default" w:ascii="华文中宋" w:hAnsi="华文中宋" w:eastAsia="华文中宋"/>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dxa"/>
            <w:tcBorders>
              <w:top w:val="single" w:color="auto" w:sz="4" w:space="0"/>
              <w:left w:val="single" w:color="auto" w:sz="4" w:space="0"/>
              <w:bottom w:val="single" w:color="auto" w:sz="4" w:space="0"/>
              <w:right w:val="single" w:color="auto" w:sz="4" w:space="0"/>
            </w:tcBorders>
            <w:vAlign w:val="top"/>
          </w:tcPr>
          <w:p>
            <w:pPr>
              <w:jc w:val="center"/>
              <w:rPr>
                <w:rFonts w:hint="default" w:ascii="华文中宋" w:hAnsi="华文中宋" w:eastAsia="华文中宋"/>
                <w:sz w:val="24"/>
                <w:szCs w:val="24"/>
                <w:lang w:val="en-US" w:eastAsia="zh-CN"/>
              </w:rPr>
            </w:pPr>
            <w:r>
              <w:rPr>
                <w:rFonts w:hint="eastAsia" w:ascii="华文中宋" w:hAnsi="华文中宋" w:eastAsia="华文中宋"/>
                <w:sz w:val="24"/>
                <w:szCs w:val="24"/>
                <w:lang w:val="en-US" w:eastAsia="zh-CN"/>
              </w:rPr>
              <w:t>3</w:t>
            </w:r>
          </w:p>
        </w:tc>
        <w:tc>
          <w:tcPr>
            <w:tcW w:w="689" w:type="dxa"/>
            <w:tcBorders>
              <w:top w:val="single" w:color="auto" w:sz="4" w:space="0"/>
              <w:left w:val="single" w:color="auto" w:sz="4" w:space="0"/>
              <w:bottom w:val="single" w:color="auto" w:sz="4" w:space="0"/>
              <w:right w:val="single" w:color="auto" w:sz="4" w:space="0"/>
            </w:tcBorders>
            <w:vAlign w:val="top"/>
          </w:tcPr>
          <w:p>
            <w:pPr>
              <w:jc w:val="center"/>
              <w:rPr>
                <w:rFonts w:hint="eastAsia" w:ascii="华文中宋" w:hAnsi="华文中宋" w:eastAsia="华文中宋"/>
                <w:sz w:val="24"/>
                <w:szCs w:val="24"/>
                <w:lang w:val="en-US" w:eastAsia="zh-CN"/>
              </w:rPr>
            </w:pPr>
          </w:p>
        </w:tc>
        <w:tc>
          <w:tcPr>
            <w:tcW w:w="1110" w:type="dxa"/>
            <w:tcBorders>
              <w:top w:val="single" w:color="auto" w:sz="4" w:space="0"/>
              <w:left w:val="single" w:color="auto" w:sz="4" w:space="0"/>
              <w:bottom w:val="single" w:color="auto" w:sz="4" w:space="0"/>
              <w:right w:val="single" w:color="auto" w:sz="4" w:space="0"/>
            </w:tcBorders>
            <w:vAlign w:val="top"/>
          </w:tcPr>
          <w:p>
            <w:pPr>
              <w:jc w:val="center"/>
              <w:rPr>
                <w:rFonts w:hint="default" w:ascii="华文中宋" w:hAnsi="华文中宋" w:eastAsia="华文中宋"/>
                <w:sz w:val="24"/>
                <w:szCs w:val="24"/>
                <w:lang w:val="en-US" w:eastAsia="zh-CN"/>
              </w:rPr>
            </w:pPr>
          </w:p>
        </w:tc>
        <w:tc>
          <w:tcPr>
            <w:tcW w:w="586" w:type="dxa"/>
            <w:tcBorders>
              <w:top w:val="single" w:color="auto" w:sz="4" w:space="0"/>
              <w:left w:val="single" w:color="auto" w:sz="4" w:space="0"/>
              <w:bottom w:val="single" w:color="auto" w:sz="4" w:space="0"/>
              <w:right w:val="single" w:color="auto" w:sz="4" w:space="0"/>
            </w:tcBorders>
            <w:vAlign w:val="top"/>
          </w:tcPr>
          <w:p>
            <w:pPr>
              <w:jc w:val="center"/>
              <w:rPr>
                <w:rFonts w:hint="eastAsia" w:ascii="华文中宋" w:hAnsi="华文中宋" w:eastAsia="华文中宋"/>
                <w:sz w:val="24"/>
                <w:szCs w:val="24"/>
                <w:lang w:val="en-US" w:eastAsia="zh-CN"/>
              </w:rPr>
            </w:pPr>
          </w:p>
        </w:tc>
        <w:tc>
          <w:tcPr>
            <w:tcW w:w="615" w:type="dxa"/>
            <w:tcBorders>
              <w:top w:val="single" w:color="auto" w:sz="4" w:space="0"/>
              <w:left w:val="single" w:color="auto" w:sz="4" w:space="0"/>
              <w:bottom w:val="single" w:color="auto" w:sz="4" w:space="0"/>
              <w:right w:val="single" w:color="auto" w:sz="4" w:space="0"/>
            </w:tcBorders>
            <w:vAlign w:val="top"/>
          </w:tcPr>
          <w:p>
            <w:pPr>
              <w:jc w:val="center"/>
              <w:rPr>
                <w:rFonts w:hint="eastAsia" w:ascii="华文中宋" w:hAnsi="华文中宋" w:eastAsia="华文中宋"/>
                <w:sz w:val="24"/>
                <w:szCs w:val="24"/>
                <w:lang w:val="en-US" w:eastAsia="zh-CN"/>
              </w:rPr>
            </w:pPr>
          </w:p>
        </w:tc>
        <w:tc>
          <w:tcPr>
            <w:tcW w:w="608" w:type="dxa"/>
            <w:tcBorders>
              <w:top w:val="single" w:color="auto" w:sz="4" w:space="0"/>
              <w:left w:val="single" w:color="auto" w:sz="4" w:space="0"/>
              <w:bottom w:val="single" w:color="auto" w:sz="4" w:space="0"/>
              <w:right w:val="single" w:color="auto" w:sz="4" w:space="0"/>
            </w:tcBorders>
            <w:vAlign w:val="top"/>
          </w:tcPr>
          <w:p>
            <w:pPr>
              <w:jc w:val="center"/>
              <w:rPr>
                <w:rFonts w:hint="eastAsia" w:ascii="华文中宋" w:hAnsi="华文中宋" w:eastAsia="华文中宋"/>
                <w:sz w:val="24"/>
                <w:szCs w:val="24"/>
                <w:lang w:val="en-US" w:eastAsia="zh-CN"/>
              </w:rPr>
            </w:pPr>
          </w:p>
        </w:tc>
        <w:tc>
          <w:tcPr>
            <w:tcW w:w="1063" w:type="dxa"/>
            <w:tcBorders>
              <w:top w:val="single" w:color="auto" w:sz="4" w:space="0"/>
              <w:left w:val="single" w:color="auto" w:sz="4" w:space="0"/>
              <w:bottom w:val="single" w:color="auto" w:sz="4" w:space="0"/>
              <w:right w:val="single" w:color="auto" w:sz="4" w:space="0"/>
            </w:tcBorders>
          </w:tcPr>
          <w:p>
            <w:pPr>
              <w:jc w:val="both"/>
              <w:rPr>
                <w:rFonts w:hint="default" w:ascii="华文中宋" w:hAnsi="华文中宋" w:eastAsia="华文中宋"/>
                <w:sz w:val="24"/>
                <w:szCs w:val="24"/>
                <w:lang w:val="en-US" w:eastAsia="zh-CN"/>
              </w:rPr>
            </w:pPr>
          </w:p>
        </w:tc>
        <w:tc>
          <w:tcPr>
            <w:tcW w:w="1055" w:type="dxa"/>
            <w:tcBorders>
              <w:top w:val="single" w:color="auto" w:sz="4" w:space="0"/>
              <w:left w:val="single" w:color="auto" w:sz="4" w:space="0"/>
              <w:bottom w:val="single" w:color="auto" w:sz="4" w:space="0"/>
              <w:right w:val="single" w:color="auto" w:sz="4" w:space="0"/>
            </w:tcBorders>
          </w:tcPr>
          <w:p>
            <w:pPr>
              <w:jc w:val="center"/>
              <w:rPr>
                <w:rFonts w:hint="default" w:ascii="华文中宋" w:hAnsi="华文中宋" w:eastAsia="华文中宋"/>
                <w:sz w:val="24"/>
                <w:szCs w:val="24"/>
                <w:lang w:val="en-US" w:eastAsia="zh-CN"/>
              </w:rPr>
            </w:pPr>
          </w:p>
        </w:tc>
        <w:tc>
          <w:tcPr>
            <w:tcW w:w="969" w:type="dxa"/>
            <w:tcBorders>
              <w:top w:val="single" w:color="auto" w:sz="4" w:space="0"/>
              <w:left w:val="single" w:color="auto" w:sz="4" w:space="0"/>
              <w:bottom w:val="single" w:color="auto" w:sz="4" w:space="0"/>
              <w:right w:val="single" w:color="auto" w:sz="4" w:space="0"/>
            </w:tcBorders>
          </w:tcPr>
          <w:p>
            <w:pPr>
              <w:jc w:val="center"/>
              <w:rPr>
                <w:rFonts w:hint="default" w:ascii="华文中宋" w:hAnsi="华文中宋" w:eastAsia="华文中宋"/>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dxa"/>
            <w:tcBorders>
              <w:top w:val="single" w:color="auto" w:sz="4" w:space="0"/>
              <w:left w:val="single" w:color="auto" w:sz="4" w:space="0"/>
              <w:bottom w:val="single" w:color="auto" w:sz="4" w:space="0"/>
              <w:right w:val="single" w:color="auto" w:sz="4" w:space="0"/>
            </w:tcBorders>
            <w:vAlign w:val="top"/>
          </w:tcPr>
          <w:p>
            <w:pPr>
              <w:jc w:val="center"/>
              <w:rPr>
                <w:rFonts w:hint="eastAsia" w:ascii="华文中宋" w:hAnsi="华文中宋" w:eastAsia="华文中宋"/>
                <w:sz w:val="24"/>
                <w:szCs w:val="24"/>
                <w:lang w:val="en-US" w:eastAsia="zh-CN"/>
              </w:rPr>
            </w:pPr>
          </w:p>
        </w:tc>
        <w:tc>
          <w:tcPr>
            <w:tcW w:w="689" w:type="dxa"/>
            <w:tcBorders>
              <w:top w:val="single" w:color="auto" w:sz="4" w:space="0"/>
              <w:left w:val="single" w:color="auto" w:sz="4" w:space="0"/>
              <w:bottom w:val="single" w:color="auto" w:sz="4" w:space="0"/>
              <w:right w:val="single" w:color="auto" w:sz="4" w:space="0"/>
            </w:tcBorders>
            <w:vAlign w:val="top"/>
          </w:tcPr>
          <w:p>
            <w:pPr>
              <w:jc w:val="center"/>
              <w:rPr>
                <w:rFonts w:hint="eastAsia" w:ascii="华文中宋" w:hAnsi="华文中宋" w:eastAsia="华文中宋"/>
                <w:sz w:val="24"/>
                <w:szCs w:val="24"/>
                <w:lang w:val="en-US" w:eastAsia="zh-CN"/>
              </w:rPr>
            </w:pPr>
          </w:p>
        </w:tc>
        <w:tc>
          <w:tcPr>
            <w:tcW w:w="1110" w:type="dxa"/>
            <w:tcBorders>
              <w:top w:val="single" w:color="auto" w:sz="4" w:space="0"/>
              <w:left w:val="single" w:color="auto" w:sz="4" w:space="0"/>
              <w:bottom w:val="single" w:color="auto" w:sz="4" w:space="0"/>
              <w:right w:val="single" w:color="auto" w:sz="4" w:space="0"/>
            </w:tcBorders>
            <w:vAlign w:val="top"/>
          </w:tcPr>
          <w:p>
            <w:pPr>
              <w:jc w:val="center"/>
              <w:rPr>
                <w:rFonts w:hint="default" w:ascii="华文中宋" w:hAnsi="华文中宋" w:eastAsia="华文中宋"/>
                <w:sz w:val="24"/>
                <w:szCs w:val="24"/>
                <w:lang w:val="en-US" w:eastAsia="zh-CN"/>
              </w:rPr>
            </w:pPr>
          </w:p>
        </w:tc>
        <w:tc>
          <w:tcPr>
            <w:tcW w:w="586" w:type="dxa"/>
            <w:tcBorders>
              <w:top w:val="single" w:color="auto" w:sz="4" w:space="0"/>
              <w:left w:val="single" w:color="auto" w:sz="4" w:space="0"/>
              <w:bottom w:val="single" w:color="auto" w:sz="4" w:space="0"/>
              <w:right w:val="single" w:color="auto" w:sz="4" w:space="0"/>
            </w:tcBorders>
            <w:vAlign w:val="top"/>
          </w:tcPr>
          <w:p>
            <w:pPr>
              <w:jc w:val="center"/>
              <w:rPr>
                <w:rFonts w:hint="eastAsia" w:ascii="华文中宋" w:hAnsi="华文中宋" w:eastAsia="华文中宋"/>
                <w:sz w:val="24"/>
                <w:szCs w:val="24"/>
                <w:lang w:val="en-US" w:eastAsia="zh-CN"/>
              </w:rPr>
            </w:pPr>
          </w:p>
        </w:tc>
        <w:tc>
          <w:tcPr>
            <w:tcW w:w="615" w:type="dxa"/>
            <w:tcBorders>
              <w:top w:val="single" w:color="auto" w:sz="4" w:space="0"/>
              <w:left w:val="single" w:color="auto" w:sz="4" w:space="0"/>
              <w:bottom w:val="single" w:color="auto" w:sz="4" w:space="0"/>
              <w:right w:val="single" w:color="auto" w:sz="4" w:space="0"/>
            </w:tcBorders>
            <w:vAlign w:val="top"/>
          </w:tcPr>
          <w:p>
            <w:pPr>
              <w:jc w:val="center"/>
              <w:rPr>
                <w:rFonts w:hint="eastAsia" w:ascii="华文中宋" w:hAnsi="华文中宋" w:eastAsia="华文中宋"/>
                <w:sz w:val="24"/>
                <w:szCs w:val="24"/>
                <w:lang w:val="en-US" w:eastAsia="zh-CN"/>
              </w:rPr>
            </w:pPr>
          </w:p>
        </w:tc>
        <w:tc>
          <w:tcPr>
            <w:tcW w:w="608" w:type="dxa"/>
            <w:tcBorders>
              <w:top w:val="single" w:color="auto" w:sz="4" w:space="0"/>
              <w:left w:val="single" w:color="auto" w:sz="4" w:space="0"/>
              <w:bottom w:val="single" w:color="auto" w:sz="4" w:space="0"/>
              <w:right w:val="single" w:color="auto" w:sz="4" w:space="0"/>
            </w:tcBorders>
            <w:vAlign w:val="top"/>
          </w:tcPr>
          <w:p>
            <w:pPr>
              <w:jc w:val="center"/>
              <w:rPr>
                <w:rFonts w:hint="eastAsia" w:ascii="华文中宋" w:hAnsi="华文中宋" w:eastAsia="华文中宋"/>
                <w:sz w:val="24"/>
                <w:szCs w:val="24"/>
                <w:lang w:val="en-US" w:eastAsia="zh-CN"/>
              </w:rPr>
            </w:pPr>
          </w:p>
        </w:tc>
        <w:tc>
          <w:tcPr>
            <w:tcW w:w="1063" w:type="dxa"/>
            <w:tcBorders>
              <w:top w:val="single" w:color="auto" w:sz="4" w:space="0"/>
              <w:left w:val="single" w:color="auto" w:sz="4" w:space="0"/>
              <w:bottom w:val="single" w:color="auto" w:sz="4" w:space="0"/>
              <w:right w:val="single" w:color="auto" w:sz="4" w:space="0"/>
            </w:tcBorders>
          </w:tcPr>
          <w:p>
            <w:pPr>
              <w:jc w:val="both"/>
              <w:rPr>
                <w:rFonts w:hint="default" w:ascii="华文中宋" w:hAnsi="华文中宋" w:eastAsia="华文中宋"/>
                <w:sz w:val="24"/>
                <w:szCs w:val="24"/>
                <w:lang w:val="en-US" w:eastAsia="zh-CN"/>
              </w:rPr>
            </w:pPr>
          </w:p>
        </w:tc>
        <w:tc>
          <w:tcPr>
            <w:tcW w:w="1055" w:type="dxa"/>
            <w:tcBorders>
              <w:top w:val="single" w:color="auto" w:sz="4" w:space="0"/>
              <w:left w:val="single" w:color="auto" w:sz="4" w:space="0"/>
              <w:bottom w:val="single" w:color="auto" w:sz="4" w:space="0"/>
              <w:right w:val="single" w:color="auto" w:sz="4" w:space="0"/>
            </w:tcBorders>
          </w:tcPr>
          <w:p>
            <w:pPr>
              <w:jc w:val="center"/>
              <w:rPr>
                <w:rFonts w:hint="default" w:ascii="华文中宋" w:hAnsi="华文中宋" w:eastAsia="华文中宋"/>
                <w:sz w:val="24"/>
                <w:szCs w:val="24"/>
                <w:lang w:val="en-US" w:eastAsia="zh-CN"/>
              </w:rPr>
            </w:pPr>
          </w:p>
        </w:tc>
        <w:tc>
          <w:tcPr>
            <w:tcW w:w="969" w:type="dxa"/>
            <w:tcBorders>
              <w:top w:val="single" w:color="auto" w:sz="4" w:space="0"/>
              <w:left w:val="single" w:color="auto" w:sz="4" w:space="0"/>
              <w:bottom w:val="single" w:color="auto" w:sz="4" w:space="0"/>
              <w:right w:val="single" w:color="auto" w:sz="4" w:space="0"/>
            </w:tcBorders>
          </w:tcPr>
          <w:p>
            <w:pPr>
              <w:jc w:val="center"/>
              <w:rPr>
                <w:rFonts w:hint="default" w:ascii="华文中宋" w:hAnsi="华文中宋" w:eastAsia="华文中宋"/>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dxa"/>
            <w:tcBorders>
              <w:top w:val="single" w:color="auto" w:sz="4" w:space="0"/>
              <w:left w:val="single" w:color="auto" w:sz="4" w:space="0"/>
              <w:bottom w:val="single" w:color="auto" w:sz="4" w:space="0"/>
              <w:right w:val="single" w:color="auto" w:sz="4" w:space="0"/>
            </w:tcBorders>
            <w:vAlign w:val="top"/>
          </w:tcPr>
          <w:p>
            <w:pPr>
              <w:jc w:val="center"/>
              <w:rPr>
                <w:rFonts w:hint="default" w:ascii="华文中宋" w:hAnsi="华文中宋" w:eastAsia="华文中宋"/>
                <w:sz w:val="24"/>
                <w:szCs w:val="24"/>
                <w:lang w:val="en-US" w:eastAsia="zh-CN"/>
              </w:rPr>
            </w:pPr>
            <w:r>
              <w:rPr>
                <w:rFonts w:hint="eastAsia" w:ascii="华文中宋" w:hAnsi="华文中宋" w:eastAsia="华文中宋"/>
                <w:sz w:val="24"/>
                <w:szCs w:val="24"/>
                <w:lang w:val="en-US" w:eastAsia="zh-CN"/>
              </w:rPr>
              <w:t>合计</w:t>
            </w:r>
          </w:p>
        </w:tc>
        <w:tc>
          <w:tcPr>
            <w:tcW w:w="689" w:type="dxa"/>
            <w:tcBorders>
              <w:top w:val="single" w:color="auto" w:sz="4" w:space="0"/>
              <w:left w:val="single" w:color="auto" w:sz="4" w:space="0"/>
              <w:bottom w:val="single" w:color="auto" w:sz="4" w:space="0"/>
              <w:right w:val="single" w:color="auto" w:sz="4" w:space="0"/>
            </w:tcBorders>
            <w:vAlign w:val="top"/>
          </w:tcPr>
          <w:p>
            <w:pPr>
              <w:jc w:val="center"/>
              <w:rPr>
                <w:rFonts w:hint="eastAsia" w:ascii="华文中宋" w:hAnsi="华文中宋" w:eastAsia="华文中宋"/>
                <w:sz w:val="24"/>
                <w:szCs w:val="24"/>
                <w:lang w:val="en-US" w:eastAsia="zh-CN"/>
              </w:rPr>
            </w:pPr>
          </w:p>
        </w:tc>
        <w:tc>
          <w:tcPr>
            <w:tcW w:w="1110" w:type="dxa"/>
            <w:tcBorders>
              <w:top w:val="single" w:color="auto" w:sz="4" w:space="0"/>
              <w:left w:val="single" w:color="auto" w:sz="4" w:space="0"/>
              <w:bottom w:val="single" w:color="auto" w:sz="4" w:space="0"/>
              <w:right w:val="single" w:color="auto" w:sz="4" w:space="0"/>
            </w:tcBorders>
            <w:vAlign w:val="top"/>
          </w:tcPr>
          <w:p>
            <w:pPr>
              <w:jc w:val="center"/>
              <w:rPr>
                <w:rFonts w:hint="default" w:ascii="华文中宋" w:hAnsi="华文中宋" w:eastAsia="华文中宋"/>
                <w:sz w:val="24"/>
                <w:szCs w:val="24"/>
                <w:lang w:val="en-US" w:eastAsia="zh-CN"/>
              </w:rPr>
            </w:pPr>
          </w:p>
        </w:tc>
        <w:tc>
          <w:tcPr>
            <w:tcW w:w="586" w:type="dxa"/>
            <w:tcBorders>
              <w:top w:val="single" w:color="auto" w:sz="4" w:space="0"/>
              <w:left w:val="single" w:color="auto" w:sz="4" w:space="0"/>
              <w:bottom w:val="single" w:color="auto" w:sz="4" w:space="0"/>
              <w:right w:val="single" w:color="auto" w:sz="4" w:space="0"/>
            </w:tcBorders>
            <w:vAlign w:val="top"/>
          </w:tcPr>
          <w:p>
            <w:pPr>
              <w:jc w:val="center"/>
              <w:rPr>
                <w:rFonts w:hint="eastAsia" w:ascii="华文中宋" w:hAnsi="华文中宋" w:eastAsia="华文中宋"/>
                <w:sz w:val="24"/>
                <w:szCs w:val="24"/>
                <w:lang w:val="en-US" w:eastAsia="zh-CN"/>
              </w:rPr>
            </w:pPr>
          </w:p>
        </w:tc>
        <w:tc>
          <w:tcPr>
            <w:tcW w:w="615" w:type="dxa"/>
            <w:tcBorders>
              <w:top w:val="single" w:color="auto" w:sz="4" w:space="0"/>
              <w:left w:val="single" w:color="auto" w:sz="4" w:space="0"/>
              <w:bottom w:val="single" w:color="auto" w:sz="4" w:space="0"/>
              <w:right w:val="single" w:color="auto" w:sz="4" w:space="0"/>
            </w:tcBorders>
            <w:vAlign w:val="top"/>
          </w:tcPr>
          <w:p>
            <w:pPr>
              <w:jc w:val="center"/>
              <w:rPr>
                <w:rFonts w:hint="eastAsia" w:ascii="华文中宋" w:hAnsi="华文中宋" w:eastAsia="华文中宋"/>
                <w:sz w:val="24"/>
                <w:szCs w:val="24"/>
                <w:lang w:val="en-US" w:eastAsia="zh-CN"/>
              </w:rPr>
            </w:pPr>
          </w:p>
        </w:tc>
        <w:tc>
          <w:tcPr>
            <w:tcW w:w="608" w:type="dxa"/>
            <w:tcBorders>
              <w:top w:val="single" w:color="auto" w:sz="4" w:space="0"/>
              <w:left w:val="single" w:color="auto" w:sz="4" w:space="0"/>
              <w:bottom w:val="single" w:color="auto" w:sz="4" w:space="0"/>
              <w:right w:val="single" w:color="auto" w:sz="4" w:space="0"/>
            </w:tcBorders>
            <w:vAlign w:val="top"/>
          </w:tcPr>
          <w:p>
            <w:pPr>
              <w:jc w:val="center"/>
              <w:rPr>
                <w:rFonts w:hint="eastAsia" w:ascii="华文中宋" w:hAnsi="华文中宋" w:eastAsia="华文中宋"/>
                <w:sz w:val="24"/>
                <w:szCs w:val="24"/>
                <w:lang w:val="en-US" w:eastAsia="zh-CN"/>
              </w:rPr>
            </w:pPr>
          </w:p>
        </w:tc>
        <w:tc>
          <w:tcPr>
            <w:tcW w:w="1063" w:type="dxa"/>
            <w:tcBorders>
              <w:top w:val="single" w:color="auto" w:sz="4" w:space="0"/>
              <w:left w:val="single" w:color="auto" w:sz="4" w:space="0"/>
              <w:bottom w:val="single" w:color="auto" w:sz="4" w:space="0"/>
              <w:right w:val="single" w:color="auto" w:sz="4" w:space="0"/>
            </w:tcBorders>
          </w:tcPr>
          <w:p>
            <w:pPr>
              <w:jc w:val="both"/>
              <w:rPr>
                <w:rFonts w:hint="default" w:ascii="华文中宋" w:hAnsi="华文中宋" w:eastAsia="华文中宋"/>
                <w:sz w:val="24"/>
                <w:szCs w:val="24"/>
                <w:lang w:val="en-US" w:eastAsia="zh-CN"/>
              </w:rPr>
            </w:pPr>
          </w:p>
        </w:tc>
        <w:tc>
          <w:tcPr>
            <w:tcW w:w="1055" w:type="dxa"/>
            <w:tcBorders>
              <w:top w:val="single" w:color="auto" w:sz="4" w:space="0"/>
              <w:left w:val="single" w:color="auto" w:sz="4" w:space="0"/>
              <w:bottom w:val="single" w:color="auto" w:sz="4" w:space="0"/>
              <w:right w:val="single" w:color="auto" w:sz="4" w:space="0"/>
            </w:tcBorders>
          </w:tcPr>
          <w:p>
            <w:pPr>
              <w:jc w:val="center"/>
              <w:rPr>
                <w:rFonts w:hint="default" w:ascii="华文中宋" w:hAnsi="华文中宋" w:eastAsia="华文中宋"/>
                <w:sz w:val="24"/>
                <w:szCs w:val="24"/>
                <w:lang w:val="en-US" w:eastAsia="zh-CN"/>
              </w:rPr>
            </w:pPr>
          </w:p>
        </w:tc>
        <w:tc>
          <w:tcPr>
            <w:tcW w:w="969" w:type="dxa"/>
            <w:tcBorders>
              <w:top w:val="single" w:color="auto" w:sz="4" w:space="0"/>
              <w:left w:val="single" w:color="auto" w:sz="4" w:space="0"/>
              <w:bottom w:val="single" w:color="auto" w:sz="4" w:space="0"/>
              <w:right w:val="single" w:color="auto" w:sz="4" w:space="0"/>
            </w:tcBorders>
          </w:tcPr>
          <w:p>
            <w:pPr>
              <w:jc w:val="center"/>
              <w:rPr>
                <w:rFonts w:hint="default" w:ascii="华文中宋" w:hAnsi="华文中宋" w:eastAsia="华文中宋"/>
                <w:sz w:val="24"/>
                <w:szCs w:val="24"/>
                <w:lang w:val="en-US" w:eastAsia="zh-CN"/>
              </w:rPr>
            </w:pPr>
          </w:p>
        </w:tc>
      </w:tr>
    </w:tbl>
    <w:p/>
    <w:p>
      <w:pPr>
        <w:keepNext/>
        <w:keepLines/>
        <w:widowControl w:val="0"/>
        <w:spacing w:before="100" w:beforeAutospacing="1" w:after="100" w:afterAutospacing="1" w:line="240" w:lineRule="auto"/>
        <w:jc w:val="left"/>
        <w:outlineLvl w:val="0"/>
        <w:rPr>
          <w:rFonts w:hint="default" w:ascii="黑体" w:hAnsi="Calibri" w:eastAsia="黑体" w:cs="Times New Roman"/>
          <w:b/>
          <w:bCs/>
          <w:kern w:val="44"/>
          <w:sz w:val="36"/>
          <w:szCs w:val="44"/>
          <w:lang w:val="en-US" w:eastAsia="zh-CN" w:bidi="ar-SA"/>
        </w:rPr>
      </w:pPr>
      <w:r>
        <w:rPr>
          <w:rFonts w:hint="eastAsia" w:ascii="黑体" w:hAnsi="Calibri" w:eastAsia="黑体" w:cs="Times New Roman"/>
          <w:b/>
          <w:bCs/>
          <w:kern w:val="44"/>
          <w:sz w:val="36"/>
          <w:szCs w:val="44"/>
          <w:lang w:val="en-US" w:eastAsia="zh-CN" w:bidi="ar-SA"/>
        </w:rPr>
        <w:t>附件3：</w:t>
      </w:r>
    </w:p>
    <w:p>
      <w:pPr>
        <w:keepNext/>
        <w:keepLines/>
        <w:widowControl w:val="0"/>
        <w:spacing w:before="100" w:beforeAutospacing="1" w:after="100" w:afterAutospacing="1" w:line="240" w:lineRule="auto"/>
        <w:jc w:val="center"/>
        <w:outlineLvl w:val="0"/>
        <w:rPr>
          <w:rFonts w:ascii="黑体" w:hAnsi="Calibri" w:eastAsia="黑体" w:cs="Times New Roman"/>
          <w:b/>
          <w:bCs/>
          <w:kern w:val="44"/>
          <w:sz w:val="36"/>
          <w:szCs w:val="44"/>
          <w:lang w:val="en-US" w:eastAsia="zh-CN" w:bidi="ar-SA"/>
        </w:rPr>
      </w:pPr>
      <w:r>
        <w:rPr>
          <w:rFonts w:hint="eastAsia" w:ascii="黑体" w:hAnsi="Calibri" w:eastAsia="黑体" w:cs="Times New Roman"/>
          <w:b/>
          <w:bCs/>
          <w:kern w:val="44"/>
          <w:sz w:val="36"/>
          <w:szCs w:val="44"/>
          <w:lang w:val="en-US" w:eastAsia="zh-CN" w:bidi="ar-SA"/>
        </w:rPr>
        <w:t>威海市立医院招标采购</w:t>
      </w:r>
      <w:r>
        <w:rPr>
          <w:rFonts w:ascii="黑体" w:hAnsi="Calibri" w:eastAsia="黑体" w:cs="Times New Roman"/>
          <w:b/>
          <w:bCs/>
          <w:kern w:val="44"/>
          <w:sz w:val="36"/>
          <w:szCs w:val="44"/>
          <w:lang w:val="en-US" w:eastAsia="zh-CN" w:bidi="ar-SA"/>
        </w:rPr>
        <w:t>项目报名</w:t>
      </w:r>
      <w:r>
        <w:rPr>
          <w:rFonts w:hint="eastAsia" w:ascii="黑体" w:hAnsi="Calibri" w:eastAsia="黑体" w:cs="Times New Roman"/>
          <w:b/>
          <w:bCs/>
          <w:kern w:val="44"/>
          <w:sz w:val="36"/>
          <w:szCs w:val="44"/>
          <w:lang w:val="en-US" w:eastAsia="zh-CN" w:bidi="ar-SA"/>
        </w:rPr>
        <w:t>表</w:t>
      </w:r>
    </w:p>
    <w:tbl>
      <w:tblPr>
        <w:tblStyle w:val="8"/>
        <w:tblW w:w="102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2"/>
        <w:gridCol w:w="1125"/>
        <w:gridCol w:w="2850"/>
        <w:gridCol w:w="2212"/>
        <w:gridCol w:w="2075"/>
        <w:gridCol w:w="13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exact"/>
          <w:jc w:val="center"/>
        </w:trPr>
        <w:tc>
          <w:tcPr>
            <w:tcW w:w="702" w:type="dxa"/>
            <w:noWrap w:val="0"/>
            <w:vAlign w:val="center"/>
          </w:tcPr>
          <w:p>
            <w:pPr>
              <w:spacing w:line="400" w:lineRule="exact"/>
              <w:jc w:val="center"/>
              <w:rPr>
                <w:rFonts w:hint="eastAsia" w:ascii="Calibri" w:hAnsi="Calibri" w:eastAsia="宋体" w:cs="Times New Roman"/>
                <w:sz w:val="24"/>
                <w:szCs w:val="24"/>
                <w:lang w:eastAsia="zh-CN"/>
              </w:rPr>
            </w:pPr>
            <w:r>
              <w:rPr>
                <w:rFonts w:hint="eastAsia" w:ascii="Calibri" w:hAnsi="Calibri" w:eastAsia="宋体" w:cs="Times New Roman"/>
                <w:b/>
                <w:bCs/>
                <w:sz w:val="24"/>
                <w:szCs w:val="24"/>
                <w:lang w:eastAsia="zh-CN"/>
              </w:rPr>
              <w:t>项目名称</w:t>
            </w:r>
          </w:p>
        </w:tc>
        <w:tc>
          <w:tcPr>
            <w:tcW w:w="9588" w:type="dxa"/>
            <w:gridSpan w:val="5"/>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宋体" w:hAnsi="宋体" w:eastAsia="宋体"/>
                <w:b/>
                <w:sz w:val="36"/>
                <w:szCs w:val="21"/>
                <w:lang w:val="en-US" w:eastAsia="zh-CN"/>
              </w:rPr>
            </w:pPr>
            <w:r>
              <w:rPr>
                <w:rFonts w:hint="eastAsia" w:ascii="宋体" w:hAnsi="宋体" w:eastAsia="宋体"/>
                <w:b/>
                <w:sz w:val="36"/>
                <w:szCs w:val="21"/>
                <w:lang w:val="en-US" w:eastAsia="zh-CN"/>
              </w:rPr>
              <w:t>牛头注射窗与铅箱采购项目</w:t>
            </w:r>
          </w:p>
          <w:p>
            <w:pPr>
              <w:keepNext/>
              <w:keepLines/>
              <w:widowControl w:val="0"/>
              <w:spacing w:before="100" w:beforeAutospacing="1" w:after="100" w:afterAutospacing="1" w:line="240" w:lineRule="auto"/>
              <w:jc w:val="center"/>
              <w:outlineLvl w:val="0"/>
              <w:rPr>
                <w:rFonts w:hint="eastAsia" w:ascii="黑体" w:hAnsi="Calibri" w:eastAsia="黑体" w:cs="Times New Roman"/>
                <w:b/>
                <w:bCs/>
                <w:kern w:val="44"/>
                <w:sz w:val="36"/>
                <w:szCs w:val="44"/>
                <w:lang w:val="en-US" w:eastAsia="zh-CN" w:bidi="ar-SA"/>
              </w:rPr>
            </w:pPr>
          </w:p>
          <w:p>
            <w:pPr>
              <w:spacing w:before="240" w:after="60"/>
              <w:jc w:val="center"/>
              <w:outlineLvl w:val="0"/>
              <w:rPr>
                <w:rFonts w:hint="eastAsia" w:asciiTheme="majorEastAsia" w:hAnsiTheme="majorEastAsia" w:eastAsiaTheme="majorEastAsia" w:cstheme="majorEastAsia"/>
                <w:b/>
                <w:bCs/>
                <w:sz w:val="44"/>
                <w:szCs w:val="44"/>
                <w:lang w:val="en-US" w:eastAsia="zh-CN"/>
              </w:rPr>
            </w:pPr>
          </w:p>
          <w:p>
            <w:pPr>
              <w:spacing w:line="400" w:lineRule="exact"/>
              <w:jc w:val="center"/>
              <w:rPr>
                <w:rFonts w:hint="default" w:ascii="Calibri" w:hAnsi="Calibri" w:eastAsia="宋体" w:cs="Times New Roman"/>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exact"/>
          <w:jc w:val="center"/>
        </w:trPr>
        <w:tc>
          <w:tcPr>
            <w:tcW w:w="702" w:type="dxa"/>
            <w:noWrap w:val="0"/>
            <w:vAlign w:val="center"/>
          </w:tcPr>
          <w:p>
            <w:pPr>
              <w:spacing w:line="400" w:lineRule="exact"/>
              <w:jc w:val="both"/>
              <w:rPr>
                <w:rFonts w:hint="eastAsia" w:ascii="Calibri" w:hAnsi="Calibri" w:eastAsia="宋体" w:cs="Times New Roman"/>
                <w:b/>
                <w:bCs/>
                <w:sz w:val="24"/>
                <w:szCs w:val="24"/>
                <w:lang w:eastAsia="zh-CN"/>
              </w:rPr>
            </w:pPr>
            <w:r>
              <w:rPr>
                <w:rFonts w:hint="eastAsia" w:ascii="Calibri" w:hAnsi="Calibri" w:eastAsia="宋体" w:cs="Times New Roman"/>
                <w:b/>
                <w:bCs/>
                <w:sz w:val="24"/>
                <w:szCs w:val="24"/>
                <w:lang w:eastAsia="zh-CN"/>
              </w:rPr>
              <w:t>序号</w:t>
            </w:r>
          </w:p>
        </w:tc>
        <w:tc>
          <w:tcPr>
            <w:tcW w:w="6187" w:type="dxa"/>
            <w:gridSpan w:val="3"/>
            <w:noWrap w:val="0"/>
            <w:vAlign w:val="center"/>
          </w:tcPr>
          <w:p>
            <w:pPr>
              <w:spacing w:line="400" w:lineRule="exact"/>
              <w:jc w:val="center"/>
              <w:rPr>
                <w:rFonts w:hint="eastAsia" w:ascii="Calibri" w:hAnsi="Calibri" w:eastAsia="宋体" w:cs="Times New Roman"/>
                <w:b/>
                <w:bCs/>
                <w:sz w:val="24"/>
                <w:szCs w:val="24"/>
                <w:lang w:val="en-US" w:eastAsia="zh-CN"/>
              </w:rPr>
            </w:pPr>
            <w:r>
              <w:rPr>
                <w:rFonts w:hint="eastAsia" w:ascii="Calibri" w:hAnsi="Calibri" w:eastAsia="宋体" w:cs="Times New Roman"/>
                <w:b/>
                <w:bCs/>
                <w:sz w:val="24"/>
                <w:szCs w:val="24"/>
                <w:lang w:val="en-US" w:eastAsia="zh-CN"/>
              </w:rPr>
              <w:t>项目信息</w:t>
            </w:r>
          </w:p>
        </w:tc>
        <w:tc>
          <w:tcPr>
            <w:tcW w:w="2075" w:type="dxa"/>
            <w:noWrap w:val="0"/>
            <w:vAlign w:val="center"/>
          </w:tcPr>
          <w:p>
            <w:pPr>
              <w:spacing w:line="400" w:lineRule="exact"/>
              <w:jc w:val="both"/>
              <w:rPr>
                <w:rFonts w:hint="eastAsia" w:ascii="Calibri" w:hAnsi="Calibri" w:eastAsia="宋体" w:cs="Times New Roman"/>
                <w:b/>
                <w:bCs/>
                <w:sz w:val="24"/>
                <w:szCs w:val="24"/>
                <w:lang w:val="en-US" w:eastAsia="zh-CN"/>
              </w:rPr>
            </w:pPr>
            <w:r>
              <w:rPr>
                <w:rFonts w:hint="eastAsia" w:ascii="Calibri" w:hAnsi="Calibri" w:eastAsia="宋体" w:cs="Times New Roman"/>
                <w:b/>
                <w:bCs/>
                <w:sz w:val="24"/>
                <w:szCs w:val="24"/>
                <w:lang w:val="en-US" w:eastAsia="zh-CN"/>
              </w:rPr>
              <w:t>相关附件名称</w:t>
            </w:r>
          </w:p>
        </w:tc>
        <w:tc>
          <w:tcPr>
            <w:tcW w:w="1326" w:type="dxa"/>
            <w:noWrap w:val="0"/>
            <w:vAlign w:val="center"/>
          </w:tcPr>
          <w:p>
            <w:pPr>
              <w:spacing w:line="400" w:lineRule="exact"/>
              <w:jc w:val="both"/>
              <w:rPr>
                <w:rFonts w:hint="eastAsia" w:ascii="Calibri" w:hAnsi="Calibri" w:eastAsia="宋体" w:cs="Times New Roman"/>
                <w:b/>
                <w:bCs/>
                <w:sz w:val="24"/>
                <w:szCs w:val="24"/>
                <w:lang w:eastAsia="zh-CN"/>
              </w:rPr>
            </w:pPr>
            <w:r>
              <w:rPr>
                <w:rFonts w:hint="eastAsia" w:ascii="Calibri" w:hAnsi="Calibri" w:eastAsia="宋体" w:cs="Times New Roman"/>
                <w:b/>
                <w:bCs/>
                <w:sz w:val="24"/>
                <w:szCs w:val="24"/>
                <w:lang w:eastAsia="zh-CN"/>
              </w:rPr>
              <w:t>附件页码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exact"/>
          <w:jc w:val="center"/>
        </w:trPr>
        <w:tc>
          <w:tcPr>
            <w:tcW w:w="702" w:type="dxa"/>
            <w:vMerge w:val="restart"/>
            <w:noWrap w:val="0"/>
            <w:vAlign w:val="center"/>
          </w:tcPr>
          <w:p>
            <w:pPr>
              <w:spacing w:line="400" w:lineRule="exact"/>
              <w:jc w:val="center"/>
              <w:rPr>
                <w:rFonts w:hint="default" w:ascii="Calibri" w:hAnsi="Calibri" w:eastAsia="宋体" w:cs="Times New Roman"/>
                <w:sz w:val="24"/>
                <w:szCs w:val="24"/>
                <w:lang w:val="en-US" w:eastAsia="zh-CN"/>
              </w:rPr>
            </w:pPr>
            <w:r>
              <w:rPr>
                <w:rFonts w:hint="eastAsia" w:ascii="Calibri" w:hAnsi="Calibri" w:eastAsia="宋体" w:cs="Times New Roman"/>
                <w:sz w:val="24"/>
                <w:szCs w:val="24"/>
                <w:lang w:val="en-US" w:eastAsia="zh-CN"/>
              </w:rPr>
              <w:t>1</w:t>
            </w:r>
          </w:p>
        </w:tc>
        <w:tc>
          <w:tcPr>
            <w:tcW w:w="1125" w:type="dxa"/>
            <w:vMerge w:val="restart"/>
            <w:noWrap w:val="0"/>
            <w:vAlign w:val="center"/>
          </w:tcPr>
          <w:p>
            <w:pPr>
              <w:spacing w:line="400" w:lineRule="exact"/>
              <w:jc w:val="center"/>
              <w:rPr>
                <w:rFonts w:ascii="Calibri" w:hAnsi="Calibri" w:eastAsia="宋体" w:cs="Times New Roman"/>
                <w:sz w:val="24"/>
                <w:szCs w:val="24"/>
              </w:rPr>
            </w:pPr>
            <w:r>
              <w:rPr>
                <w:rFonts w:hint="eastAsia" w:ascii="Calibri" w:hAnsi="Calibri" w:eastAsia="宋体" w:cs="Times New Roman"/>
                <w:sz w:val="24"/>
                <w:szCs w:val="24"/>
              </w:rPr>
              <w:t>报名单位信息</w:t>
            </w:r>
          </w:p>
        </w:tc>
        <w:tc>
          <w:tcPr>
            <w:tcW w:w="2850" w:type="dxa"/>
            <w:noWrap w:val="0"/>
            <w:vAlign w:val="center"/>
          </w:tcPr>
          <w:p>
            <w:pPr>
              <w:spacing w:line="400" w:lineRule="exact"/>
              <w:jc w:val="center"/>
              <w:rPr>
                <w:rFonts w:ascii="Calibri" w:hAnsi="Calibri" w:eastAsia="宋体" w:cs="Times New Roman"/>
                <w:sz w:val="24"/>
                <w:szCs w:val="24"/>
              </w:rPr>
            </w:pPr>
            <w:r>
              <w:rPr>
                <w:rFonts w:hint="eastAsia" w:ascii="Calibri" w:hAnsi="Calibri" w:eastAsia="宋体" w:cs="Times New Roman"/>
                <w:sz w:val="24"/>
                <w:szCs w:val="24"/>
                <w:lang w:eastAsia="zh-CN"/>
              </w:rPr>
              <w:t>公司</w:t>
            </w:r>
            <w:r>
              <w:rPr>
                <w:rFonts w:hint="eastAsia" w:ascii="Calibri" w:hAnsi="Calibri" w:eastAsia="宋体" w:cs="Times New Roman"/>
                <w:sz w:val="24"/>
                <w:szCs w:val="24"/>
              </w:rPr>
              <w:t>名称</w:t>
            </w:r>
          </w:p>
        </w:tc>
        <w:tc>
          <w:tcPr>
            <w:tcW w:w="2212" w:type="dxa"/>
            <w:noWrap w:val="0"/>
            <w:vAlign w:val="center"/>
          </w:tcPr>
          <w:p>
            <w:pPr>
              <w:spacing w:line="400" w:lineRule="exact"/>
              <w:rPr>
                <w:rFonts w:ascii="Calibri" w:hAnsi="Calibri" w:eastAsia="宋体" w:cs="Times New Roman"/>
                <w:sz w:val="24"/>
                <w:szCs w:val="24"/>
              </w:rPr>
            </w:pPr>
          </w:p>
        </w:tc>
        <w:tc>
          <w:tcPr>
            <w:tcW w:w="2075" w:type="dxa"/>
            <w:vMerge w:val="restart"/>
            <w:noWrap w:val="0"/>
            <w:vAlign w:val="center"/>
          </w:tcPr>
          <w:p>
            <w:pPr>
              <w:spacing w:line="400" w:lineRule="exact"/>
              <w:rPr>
                <w:rFonts w:hint="eastAsia" w:ascii="Calibri" w:hAnsi="Calibri" w:eastAsia="宋体" w:cs="Times New Roman"/>
                <w:sz w:val="24"/>
                <w:szCs w:val="24"/>
                <w:lang w:eastAsia="zh-CN"/>
              </w:rPr>
            </w:pPr>
            <w:r>
              <w:rPr>
                <w:rFonts w:hint="eastAsia" w:ascii="Calibri" w:hAnsi="Calibri" w:eastAsia="宋体" w:cs="Times New Roman"/>
                <w:sz w:val="24"/>
                <w:szCs w:val="24"/>
                <w:lang w:eastAsia="zh-CN"/>
              </w:rPr>
              <w:t>①营业执照</w:t>
            </w:r>
          </w:p>
          <w:p>
            <w:pPr>
              <w:spacing w:line="400" w:lineRule="exact"/>
              <w:rPr>
                <w:rFonts w:hint="eastAsia" w:ascii="Calibri" w:hAnsi="Calibri" w:eastAsia="宋体" w:cs="Times New Roman"/>
                <w:sz w:val="24"/>
                <w:szCs w:val="24"/>
                <w:lang w:eastAsia="zh-CN"/>
              </w:rPr>
            </w:pPr>
          </w:p>
        </w:tc>
        <w:tc>
          <w:tcPr>
            <w:tcW w:w="1326" w:type="dxa"/>
            <w:vMerge w:val="restart"/>
            <w:noWrap w:val="0"/>
            <w:vAlign w:val="center"/>
          </w:tcPr>
          <w:p>
            <w:pPr>
              <w:spacing w:line="400" w:lineRule="exact"/>
              <w:rPr>
                <w:rFonts w:hint="default" w:ascii="Calibri" w:hAnsi="Calibri" w:eastAsia="宋体" w:cs="Times New Roman"/>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exact"/>
          <w:jc w:val="center"/>
        </w:trPr>
        <w:tc>
          <w:tcPr>
            <w:tcW w:w="702" w:type="dxa"/>
            <w:vMerge w:val="continue"/>
            <w:noWrap w:val="0"/>
            <w:vAlign w:val="center"/>
          </w:tcPr>
          <w:p>
            <w:pPr>
              <w:spacing w:line="400" w:lineRule="exact"/>
              <w:jc w:val="center"/>
              <w:rPr>
                <w:rFonts w:ascii="Calibri" w:hAnsi="Calibri" w:eastAsia="宋体" w:cs="Times New Roman"/>
                <w:sz w:val="24"/>
                <w:szCs w:val="24"/>
              </w:rPr>
            </w:pPr>
          </w:p>
        </w:tc>
        <w:tc>
          <w:tcPr>
            <w:tcW w:w="1125" w:type="dxa"/>
            <w:vMerge w:val="continue"/>
            <w:noWrap w:val="0"/>
            <w:vAlign w:val="center"/>
          </w:tcPr>
          <w:p>
            <w:pPr>
              <w:spacing w:line="400" w:lineRule="exact"/>
              <w:jc w:val="center"/>
              <w:rPr>
                <w:rFonts w:ascii="Calibri" w:hAnsi="Calibri" w:eastAsia="宋体" w:cs="Times New Roman"/>
                <w:sz w:val="24"/>
                <w:szCs w:val="24"/>
              </w:rPr>
            </w:pPr>
          </w:p>
        </w:tc>
        <w:tc>
          <w:tcPr>
            <w:tcW w:w="2850" w:type="dxa"/>
            <w:noWrap w:val="0"/>
            <w:vAlign w:val="center"/>
          </w:tcPr>
          <w:p>
            <w:pPr>
              <w:spacing w:line="400" w:lineRule="exact"/>
              <w:jc w:val="center"/>
              <w:rPr>
                <w:rFonts w:ascii="Calibri" w:hAnsi="Calibri" w:eastAsia="宋体" w:cs="Times New Roman"/>
                <w:sz w:val="24"/>
                <w:szCs w:val="24"/>
              </w:rPr>
            </w:pPr>
            <w:r>
              <w:rPr>
                <w:rFonts w:hint="eastAsia" w:ascii="Calibri" w:hAnsi="Calibri" w:eastAsia="宋体" w:cs="Times New Roman"/>
                <w:sz w:val="24"/>
                <w:szCs w:val="24"/>
              </w:rPr>
              <w:t>详细</w:t>
            </w:r>
            <w:r>
              <w:rPr>
                <w:rFonts w:ascii="Calibri" w:hAnsi="Calibri" w:eastAsia="宋体" w:cs="Times New Roman"/>
                <w:sz w:val="24"/>
                <w:szCs w:val="24"/>
              </w:rPr>
              <w:t>地址</w:t>
            </w:r>
          </w:p>
        </w:tc>
        <w:tc>
          <w:tcPr>
            <w:tcW w:w="2212" w:type="dxa"/>
            <w:noWrap w:val="0"/>
            <w:vAlign w:val="center"/>
          </w:tcPr>
          <w:p>
            <w:pPr>
              <w:spacing w:line="400" w:lineRule="exact"/>
              <w:rPr>
                <w:rFonts w:ascii="Calibri" w:hAnsi="Calibri" w:eastAsia="宋体" w:cs="Times New Roman"/>
                <w:sz w:val="24"/>
                <w:szCs w:val="24"/>
              </w:rPr>
            </w:pPr>
          </w:p>
        </w:tc>
        <w:tc>
          <w:tcPr>
            <w:tcW w:w="2075" w:type="dxa"/>
            <w:vMerge w:val="continue"/>
            <w:noWrap w:val="0"/>
            <w:vAlign w:val="center"/>
          </w:tcPr>
          <w:p>
            <w:pPr>
              <w:spacing w:line="400" w:lineRule="exact"/>
              <w:rPr>
                <w:rFonts w:ascii="Calibri" w:hAnsi="Calibri" w:eastAsia="宋体" w:cs="Times New Roman"/>
                <w:sz w:val="24"/>
                <w:szCs w:val="24"/>
              </w:rPr>
            </w:pPr>
          </w:p>
        </w:tc>
        <w:tc>
          <w:tcPr>
            <w:tcW w:w="1326" w:type="dxa"/>
            <w:vMerge w:val="continue"/>
            <w:noWrap w:val="0"/>
            <w:vAlign w:val="center"/>
          </w:tcPr>
          <w:p>
            <w:pPr>
              <w:spacing w:line="400" w:lineRule="exact"/>
              <w:rPr>
                <w:rFonts w:ascii="Calibri" w:hAnsi="Calibri"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exact"/>
          <w:jc w:val="center"/>
        </w:trPr>
        <w:tc>
          <w:tcPr>
            <w:tcW w:w="702" w:type="dxa"/>
            <w:vMerge w:val="continue"/>
            <w:noWrap w:val="0"/>
            <w:vAlign w:val="center"/>
          </w:tcPr>
          <w:p>
            <w:pPr>
              <w:spacing w:line="400" w:lineRule="exact"/>
              <w:jc w:val="center"/>
              <w:rPr>
                <w:rFonts w:ascii="Calibri" w:hAnsi="Calibri" w:eastAsia="宋体" w:cs="Times New Roman"/>
                <w:sz w:val="24"/>
                <w:szCs w:val="24"/>
              </w:rPr>
            </w:pPr>
          </w:p>
        </w:tc>
        <w:tc>
          <w:tcPr>
            <w:tcW w:w="1125" w:type="dxa"/>
            <w:vMerge w:val="continue"/>
            <w:noWrap w:val="0"/>
            <w:vAlign w:val="center"/>
          </w:tcPr>
          <w:p>
            <w:pPr>
              <w:spacing w:line="400" w:lineRule="exact"/>
              <w:jc w:val="center"/>
              <w:rPr>
                <w:rFonts w:ascii="Calibri" w:hAnsi="Calibri" w:eastAsia="宋体" w:cs="Times New Roman"/>
                <w:sz w:val="24"/>
                <w:szCs w:val="24"/>
              </w:rPr>
            </w:pPr>
          </w:p>
        </w:tc>
        <w:tc>
          <w:tcPr>
            <w:tcW w:w="2850" w:type="dxa"/>
            <w:noWrap w:val="0"/>
            <w:vAlign w:val="center"/>
          </w:tcPr>
          <w:p>
            <w:pPr>
              <w:spacing w:line="400" w:lineRule="exact"/>
              <w:jc w:val="center"/>
              <w:rPr>
                <w:rFonts w:hint="eastAsia" w:ascii="Calibri" w:hAnsi="Calibri" w:eastAsia="宋体" w:cs="Times New Roman"/>
                <w:sz w:val="24"/>
                <w:szCs w:val="24"/>
                <w:lang w:eastAsia="zh-CN"/>
              </w:rPr>
            </w:pPr>
            <w:r>
              <w:rPr>
                <w:rFonts w:hint="eastAsia" w:ascii="Calibri" w:hAnsi="Calibri" w:eastAsia="宋体" w:cs="Times New Roman"/>
                <w:sz w:val="24"/>
                <w:szCs w:val="24"/>
                <w:lang w:val="en-US" w:eastAsia="zh-CN"/>
              </w:rPr>
              <w:t>统一社会信用代码</w:t>
            </w:r>
          </w:p>
        </w:tc>
        <w:tc>
          <w:tcPr>
            <w:tcW w:w="2212" w:type="dxa"/>
            <w:noWrap w:val="0"/>
            <w:vAlign w:val="center"/>
          </w:tcPr>
          <w:p>
            <w:pPr>
              <w:spacing w:line="400" w:lineRule="exact"/>
              <w:rPr>
                <w:rFonts w:hint="default" w:ascii="Calibri" w:hAnsi="Calibri" w:eastAsia="宋体" w:cs="Times New Roman"/>
                <w:sz w:val="24"/>
                <w:szCs w:val="24"/>
                <w:lang w:val="en-US" w:eastAsia="zh-CN"/>
              </w:rPr>
            </w:pPr>
          </w:p>
        </w:tc>
        <w:tc>
          <w:tcPr>
            <w:tcW w:w="2075" w:type="dxa"/>
            <w:vMerge w:val="continue"/>
            <w:noWrap w:val="0"/>
            <w:vAlign w:val="center"/>
          </w:tcPr>
          <w:p>
            <w:pPr>
              <w:spacing w:line="400" w:lineRule="exact"/>
              <w:rPr>
                <w:rFonts w:ascii="Calibri" w:hAnsi="Calibri" w:eastAsia="宋体" w:cs="Times New Roman"/>
                <w:sz w:val="24"/>
                <w:szCs w:val="24"/>
              </w:rPr>
            </w:pPr>
          </w:p>
        </w:tc>
        <w:tc>
          <w:tcPr>
            <w:tcW w:w="1326" w:type="dxa"/>
            <w:vMerge w:val="continue"/>
            <w:noWrap w:val="0"/>
            <w:vAlign w:val="center"/>
          </w:tcPr>
          <w:p>
            <w:pPr>
              <w:spacing w:line="400" w:lineRule="exact"/>
              <w:rPr>
                <w:rFonts w:ascii="Calibri" w:hAnsi="Calibri"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exact"/>
          <w:jc w:val="center"/>
        </w:trPr>
        <w:tc>
          <w:tcPr>
            <w:tcW w:w="702" w:type="dxa"/>
            <w:vMerge w:val="continue"/>
            <w:noWrap w:val="0"/>
            <w:vAlign w:val="center"/>
          </w:tcPr>
          <w:p>
            <w:pPr>
              <w:spacing w:line="400" w:lineRule="exact"/>
              <w:jc w:val="center"/>
              <w:rPr>
                <w:rFonts w:ascii="Calibri" w:hAnsi="Calibri" w:eastAsia="宋体" w:cs="Times New Roman"/>
                <w:sz w:val="24"/>
                <w:szCs w:val="24"/>
              </w:rPr>
            </w:pPr>
          </w:p>
        </w:tc>
        <w:tc>
          <w:tcPr>
            <w:tcW w:w="1125" w:type="dxa"/>
            <w:vMerge w:val="continue"/>
            <w:noWrap w:val="0"/>
            <w:vAlign w:val="center"/>
          </w:tcPr>
          <w:p>
            <w:pPr>
              <w:spacing w:line="400" w:lineRule="exact"/>
              <w:jc w:val="center"/>
              <w:rPr>
                <w:rFonts w:ascii="Calibri" w:hAnsi="Calibri" w:eastAsia="宋体" w:cs="Times New Roman"/>
                <w:sz w:val="24"/>
                <w:szCs w:val="24"/>
              </w:rPr>
            </w:pPr>
          </w:p>
        </w:tc>
        <w:tc>
          <w:tcPr>
            <w:tcW w:w="2850" w:type="dxa"/>
            <w:noWrap w:val="0"/>
            <w:vAlign w:val="center"/>
          </w:tcPr>
          <w:p>
            <w:pPr>
              <w:spacing w:line="400" w:lineRule="exact"/>
              <w:jc w:val="center"/>
              <w:rPr>
                <w:rFonts w:hint="eastAsia" w:ascii="Calibri" w:hAnsi="Calibri" w:eastAsia="宋体" w:cs="Times New Roman"/>
                <w:kern w:val="2"/>
                <w:sz w:val="24"/>
                <w:szCs w:val="24"/>
                <w:lang w:val="en-US" w:eastAsia="zh-CN" w:bidi="ar-SA"/>
              </w:rPr>
            </w:pPr>
            <w:r>
              <w:rPr>
                <w:rFonts w:hint="eastAsia" w:ascii="Calibri" w:hAnsi="Calibri" w:eastAsia="宋体" w:cs="Times New Roman"/>
                <w:kern w:val="2"/>
                <w:sz w:val="24"/>
                <w:szCs w:val="24"/>
                <w:lang w:val="en-US" w:eastAsia="zh-CN" w:bidi="ar-SA"/>
              </w:rPr>
              <w:t>法定代表人姓名</w:t>
            </w:r>
          </w:p>
        </w:tc>
        <w:tc>
          <w:tcPr>
            <w:tcW w:w="2212" w:type="dxa"/>
            <w:noWrap w:val="0"/>
            <w:vAlign w:val="center"/>
          </w:tcPr>
          <w:p>
            <w:pPr>
              <w:spacing w:line="400" w:lineRule="exact"/>
              <w:rPr>
                <w:rFonts w:hint="eastAsia" w:ascii="Calibri" w:hAnsi="Calibri" w:eastAsia="宋体" w:cs="Times New Roman"/>
                <w:kern w:val="2"/>
                <w:sz w:val="24"/>
                <w:szCs w:val="24"/>
                <w:lang w:val="en-US" w:eastAsia="zh-CN" w:bidi="ar-SA"/>
              </w:rPr>
            </w:pPr>
          </w:p>
        </w:tc>
        <w:tc>
          <w:tcPr>
            <w:tcW w:w="2075" w:type="dxa"/>
            <w:vMerge w:val="continue"/>
            <w:noWrap w:val="0"/>
            <w:vAlign w:val="center"/>
          </w:tcPr>
          <w:p>
            <w:pPr>
              <w:spacing w:line="400" w:lineRule="exact"/>
              <w:rPr>
                <w:rFonts w:ascii="Calibri" w:hAnsi="Calibri" w:eastAsia="宋体" w:cs="Times New Roman"/>
                <w:sz w:val="24"/>
                <w:szCs w:val="24"/>
              </w:rPr>
            </w:pPr>
          </w:p>
        </w:tc>
        <w:tc>
          <w:tcPr>
            <w:tcW w:w="1326" w:type="dxa"/>
            <w:vMerge w:val="continue"/>
            <w:noWrap w:val="0"/>
            <w:vAlign w:val="center"/>
          </w:tcPr>
          <w:p>
            <w:pPr>
              <w:spacing w:line="400" w:lineRule="exact"/>
              <w:rPr>
                <w:rFonts w:ascii="Calibri" w:hAnsi="Calibri"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exact"/>
          <w:jc w:val="center"/>
        </w:trPr>
        <w:tc>
          <w:tcPr>
            <w:tcW w:w="702" w:type="dxa"/>
            <w:vMerge w:val="restart"/>
            <w:noWrap w:val="0"/>
            <w:vAlign w:val="center"/>
          </w:tcPr>
          <w:p>
            <w:pPr>
              <w:spacing w:line="400" w:lineRule="exact"/>
              <w:jc w:val="center"/>
              <w:rPr>
                <w:rFonts w:hint="eastAsia" w:ascii="Calibri" w:hAnsi="Calibri" w:eastAsia="宋体" w:cs="Times New Roman"/>
                <w:sz w:val="24"/>
                <w:szCs w:val="24"/>
                <w:lang w:val="en-US" w:eastAsia="zh-CN"/>
              </w:rPr>
            </w:pPr>
            <w:r>
              <w:rPr>
                <w:rFonts w:hint="eastAsia" w:ascii="Calibri" w:hAnsi="Calibri" w:eastAsia="宋体" w:cs="Times New Roman"/>
                <w:sz w:val="24"/>
                <w:szCs w:val="24"/>
                <w:lang w:val="en-US" w:eastAsia="zh-CN"/>
              </w:rPr>
              <w:t>2</w:t>
            </w:r>
          </w:p>
        </w:tc>
        <w:tc>
          <w:tcPr>
            <w:tcW w:w="1125" w:type="dxa"/>
            <w:vMerge w:val="restart"/>
            <w:noWrap w:val="0"/>
            <w:vAlign w:val="center"/>
          </w:tcPr>
          <w:p>
            <w:pPr>
              <w:spacing w:line="400" w:lineRule="exact"/>
              <w:jc w:val="center"/>
              <w:rPr>
                <w:rFonts w:ascii="Calibri" w:hAnsi="Calibri" w:eastAsia="宋体" w:cs="Times New Roman"/>
                <w:sz w:val="24"/>
                <w:szCs w:val="24"/>
              </w:rPr>
            </w:pPr>
            <w:r>
              <w:rPr>
                <w:rFonts w:hint="eastAsia" w:ascii="Calibri" w:hAnsi="Calibri" w:eastAsia="宋体" w:cs="Times New Roman"/>
                <w:sz w:val="24"/>
                <w:szCs w:val="24"/>
              </w:rPr>
              <w:t>报名人</w:t>
            </w:r>
          </w:p>
          <w:p>
            <w:pPr>
              <w:spacing w:line="400" w:lineRule="exact"/>
              <w:jc w:val="center"/>
              <w:rPr>
                <w:rFonts w:ascii="Calibri" w:hAnsi="Calibri" w:eastAsia="宋体" w:cs="Times New Roman"/>
                <w:sz w:val="24"/>
                <w:szCs w:val="24"/>
              </w:rPr>
            </w:pPr>
            <w:r>
              <w:rPr>
                <w:rFonts w:ascii="Calibri" w:hAnsi="Calibri" w:eastAsia="宋体" w:cs="Times New Roman"/>
                <w:sz w:val="24"/>
                <w:szCs w:val="24"/>
              </w:rPr>
              <w:t>信息</w:t>
            </w:r>
          </w:p>
        </w:tc>
        <w:tc>
          <w:tcPr>
            <w:tcW w:w="2850" w:type="dxa"/>
            <w:noWrap w:val="0"/>
            <w:vAlign w:val="center"/>
          </w:tcPr>
          <w:p>
            <w:pPr>
              <w:spacing w:line="400" w:lineRule="exact"/>
              <w:jc w:val="center"/>
              <w:rPr>
                <w:rFonts w:ascii="Calibri" w:hAnsi="Calibri" w:eastAsia="宋体" w:cs="Times New Roman"/>
                <w:sz w:val="24"/>
                <w:szCs w:val="24"/>
              </w:rPr>
            </w:pPr>
            <w:r>
              <w:rPr>
                <w:rFonts w:hint="eastAsia" w:ascii="Calibri" w:hAnsi="Calibri" w:eastAsia="宋体" w:cs="Times New Roman"/>
                <w:sz w:val="24"/>
                <w:szCs w:val="24"/>
              </w:rPr>
              <w:t>姓  名</w:t>
            </w:r>
          </w:p>
        </w:tc>
        <w:tc>
          <w:tcPr>
            <w:tcW w:w="2212" w:type="dxa"/>
            <w:noWrap w:val="0"/>
            <w:vAlign w:val="center"/>
          </w:tcPr>
          <w:p>
            <w:pPr>
              <w:spacing w:line="400" w:lineRule="exact"/>
              <w:rPr>
                <w:rFonts w:ascii="Calibri" w:hAnsi="Calibri" w:eastAsia="宋体" w:cs="Times New Roman"/>
                <w:sz w:val="24"/>
                <w:szCs w:val="24"/>
              </w:rPr>
            </w:pPr>
          </w:p>
        </w:tc>
        <w:tc>
          <w:tcPr>
            <w:tcW w:w="2075" w:type="dxa"/>
            <w:vMerge w:val="restart"/>
            <w:noWrap w:val="0"/>
            <w:vAlign w:val="center"/>
          </w:tcPr>
          <w:p>
            <w:pPr>
              <w:spacing w:line="400" w:lineRule="exact"/>
              <w:jc w:val="both"/>
              <w:rPr>
                <w:rFonts w:hint="eastAsia" w:ascii="Calibri" w:hAnsi="Calibri" w:eastAsia="宋体" w:cs="Times New Roman"/>
                <w:sz w:val="24"/>
                <w:szCs w:val="24"/>
                <w:lang w:eastAsia="zh-CN"/>
              </w:rPr>
            </w:pPr>
            <w:r>
              <w:rPr>
                <w:rFonts w:hint="default" w:ascii="Calibri" w:hAnsi="Calibri" w:eastAsia="宋体" w:cs="Calibri"/>
                <w:sz w:val="24"/>
                <w:szCs w:val="24"/>
                <w:lang w:eastAsia="zh-CN"/>
              </w:rPr>
              <w:t>②</w:t>
            </w:r>
            <w:r>
              <w:rPr>
                <w:rFonts w:hint="eastAsia" w:ascii="Calibri" w:hAnsi="Calibri" w:eastAsia="宋体" w:cs="Times New Roman"/>
                <w:sz w:val="24"/>
                <w:szCs w:val="24"/>
                <w:lang w:eastAsia="zh-CN"/>
              </w:rPr>
              <w:t>法人授权委托书</w:t>
            </w:r>
          </w:p>
        </w:tc>
        <w:tc>
          <w:tcPr>
            <w:tcW w:w="1326" w:type="dxa"/>
            <w:vMerge w:val="restart"/>
            <w:noWrap w:val="0"/>
            <w:vAlign w:val="center"/>
          </w:tcPr>
          <w:p>
            <w:pPr>
              <w:spacing w:line="400" w:lineRule="exact"/>
              <w:rPr>
                <w:rFonts w:ascii="Calibri" w:hAnsi="Calibri"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exact"/>
          <w:jc w:val="center"/>
        </w:trPr>
        <w:tc>
          <w:tcPr>
            <w:tcW w:w="702" w:type="dxa"/>
            <w:vMerge w:val="continue"/>
            <w:noWrap w:val="0"/>
            <w:vAlign w:val="center"/>
          </w:tcPr>
          <w:p>
            <w:pPr>
              <w:spacing w:line="400" w:lineRule="exact"/>
              <w:jc w:val="center"/>
              <w:rPr>
                <w:rFonts w:ascii="Calibri" w:hAnsi="Calibri" w:eastAsia="宋体" w:cs="Times New Roman"/>
                <w:sz w:val="24"/>
                <w:szCs w:val="24"/>
              </w:rPr>
            </w:pPr>
          </w:p>
        </w:tc>
        <w:tc>
          <w:tcPr>
            <w:tcW w:w="1125" w:type="dxa"/>
            <w:vMerge w:val="continue"/>
            <w:noWrap w:val="0"/>
            <w:vAlign w:val="center"/>
          </w:tcPr>
          <w:p>
            <w:pPr>
              <w:spacing w:line="400" w:lineRule="exact"/>
              <w:jc w:val="center"/>
              <w:rPr>
                <w:rFonts w:ascii="Calibri" w:hAnsi="Calibri" w:eastAsia="宋体" w:cs="Times New Roman"/>
                <w:sz w:val="24"/>
                <w:szCs w:val="24"/>
              </w:rPr>
            </w:pPr>
          </w:p>
        </w:tc>
        <w:tc>
          <w:tcPr>
            <w:tcW w:w="2850" w:type="dxa"/>
            <w:noWrap w:val="0"/>
            <w:vAlign w:val="center"/>
          </w:tcPr>
          <w:p>
            <w:pPr>
              <w:spacing w:line="400" w:lineRule="exact"/>
              <w:jc w:val="center"/>
              <w:rPr>
                <w:rFonts w:ascii="Calibri" w:hAnsi="Calibri" w:eastAsia="宋体" w:cs="Times New Roman"/>
                <w:sz w:val="24"/>
                <w:szCs w:val="24"/>
              </w:rPr>
            </w:pPr>
            <w:r>
              <w:rPr>
                <w:rFonts w:hint="eastAsia" w:ascii="Calibri" w:hAnsi="Calibri" w:eastAsia="宋体" w:cs="Times New Roman"/>
                <w:sz w:val="24"/>
                <w:szCs w:val="24"/>
              </w:rPr>
              <w:t>身  份</w:t>
            </w:r>
          </w:p>
        </w:tc>
        <w:tc>
          <w:tcPr>
            <w:tcW w:w="2212" w:type="dxa"/>
            <w:noWrap w:val="0"/>
            <w:vAlign w:val="center"/>
          </w:tcPr>
          <w:p>
            <w:pPr>
              <w:spacing w:line="400" w:lineRule="exact"/>
              <w:jc w:val="both"/>
              <w:rPr>
                <w:rFonts w:hint="eastAsia" w:ascii="Calibri" w:hAnsi="Calibri" w:eastAsia="宋体" w:cs="Times New Roman"/>
                <w:sz w:val="24"/>
                <w:szCs w:val="24"/>
              </w:rPr>
            </w:pPr>
            <w:r>
              <w:rPr>
                <w:rFonts w:hint="eastAsia" w:ascii="Calibri" w:hAnsi="Calibri" w:eastAsia="宋体" w:cs="Times New Roman"/>
                <w:sz w:val="24"/>
                <w:szCs w:val="24"/>
                <w:lang w:eastAsia="zh-CN"/>
              </w:rPr>
              <w:t>□</w:t>
            </w:r>
            <w:r>
              <w:rPr>
                <w:rFonts w:hint="eastAsia" w:ascii="Calibri" w:hAnsi="Calibri" w:eastAsia="宋体" w:cs="Times New Roman"/>
                <w:sz w:val="24"/>
                <w:szCs w:val="24"/>
              </w:rPr>
              <w:t>法定代表人</w:t>
            </w:r>
          </w:p>
          <w:p>
            <w:pPr>
              <w:spacing w:line="400" w:lineRule="exact"/>
              <w:jc w:val="both"/>
              <w:rPr>
                <w:rFonts w:ascii="Calibri" w:hAnsi="Calibri" w:eastAsia="宋体" w:cs="Times New Roman"/>
                <w:sz w:val="24"/>
                <w:szCs w:val="24"/>
              </w:rPr>
            </w:pPr>
            <w:r>
              <w:rPr>
                <w:rFonts w:hint="eastAsia" w:ascii="Calibri" w:hAnsi="Calibri" w:eastAsia="宋体" w:cs="Times New Roman"/>
                <w:sz w:val="24"/>
                <w:szCs w:val="24"/>
                <w:lang w:eastAsia="zh-CN"/>
              </w:rPr>
              <w:t>□</w:t>
            </w:r>
            <w:r>
              <w:rPr>
                <w:rFonts w:hint="eastAsia" w:ascii="Calibri" w:hAnsi="Calibri" w:eastAsia="宋体" w:cs="Times New Roman"/>
                <w:sz w:val="24"/>
                <w:szCs w:val="24"/>
              </w:rPr>
              <w:t>委托代理人</w:t>
            </w:r>
          </w:p>
        </w:tc>
        <w:tc>
          <w:tcPr>
            <w:tcW w:w="2075" w:type="dxa"/>
            <w:vMerge w:val="continue"/>
            <w:noWrap w:val="0"/>
            <w:vAlign w:val="center"/>
          </w:tcPr>
          <w:p>
            <w:pPr>
              <w:spacing w:line="400" w:lineRule="exact"/>
              <w:jc w:val="center"/>
              <w:rPr>
                <w:rFonts w:hint="eastAsia" w:ascii="Calibri" w:hAnsi="Calibri" w:eastAsia="宋体" w:cs="Times New Roman"/>
                <w:sz w:val="24"/>
                <w:szCs w:val="24"/>
              </w:rPr>
            </w:pPr>
          </w:p>
        </w:tc>
        <w:tc>
          <w:tcPr>
            <w:tcW w:w="1326" w:type="dxa"/>
            <w:vMerge w:val="continue"/>
            <w:noWrap w:val="0"/>
            <w:vAlign w:val="center"/>
          </w:tcPr>
          <w:p>
            <w:pPr>
              <w:spacing w:line="400" w:lineRule="exact"/>
              <w:jc w:val="center"/>
              <w:rPr>
                <w:rFonts w:hint="eastAsia" w:ascii="Calibri" w:hAnsi="Calibri"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exact"/>
          <w:jc w:val="center"/>
        </w:trPr>
        <w:tc>
          <w:tcPr>
            <w:tcW w:w="702" w:type="dxa"/>
            <w:vMerge w:val="continue"/>
            <w:noWrap w:val="0"/>
            <w:vAlign w:val="center"/>
          </w:tcPr>
          <w:p>
            <w:pPr>
              <w:spacing w:line="400" w:lineRule="exact"/>
              <w:jc w:val="center"/>
              <w:rPr>
                <w:rFonts w:ascii="Calibri" w:hAnsi="Calibri" w:eastAsia="宋体" w:cs="Times New Roman"/>
                <w:sz w:val="24"/>
                <w:szCs w:val="24"/>
              </w:rPr>
            </w:pPr>
          </w:p>
        </w:tc>
        <w:tc>
          <w:tcPr>
            <w:tcW w:w="1125" w:type="dxa"/>
            <w:vMerge w:val="continue"/>
            <w:noWrap w:val="0"/>
            <w:vAlign w:val="center"/>
          </w:tcPr>
          <w:p>
            <w:pPr>
              <w:spacing w:line="400" w:lineRule="exact"/>
              <w:jc w:val="center"/>
              <w:rPr>
                <w:rFonts w:ascii="Calibri" w:hAnsi="Calibri" w:eastAsia="宋体" w:cs="Times New Roman"/>
                <w:sz w:val="24"/>
                <w:szCs w:val="24"/>
              </w:rPr>
            </w:pPr>
          </w:p>
        </w:tc>
        <w:tc>
          <w:tcPr>
            <w:tcW w:w="2850" w:type="dxa"/>
            <w:noWrap w:val="0"/>
            <w:vAlign w:val="center"/>
          </w:tcPr>
          <w:p>
            <w:pPr>
              <w:spacing w:line="400" w:lineRule="exact"/>
              <w:jc w:val="center"/>
              <w:rPr>
                <w:rFonts w:ascii="Calibri" w:hAnsi="Calibri" w:eastAsia="宋体" w:cs="Times New Roman"/>
                <w:sz w:val="24"/>
                <w:szCs w:val="24"/>
              </w:rPr>
            </w:pPr>
            <w:r>
              <w:rPr>
                <w:rFonts w:hint="eastAsia" w:ascii="Calibri" w:hAnsi="Calibri" w:eastAsia="宋体" w:cs="Times New Roman"/>
                <w:sz w:val="24"/>
                <w:szCs w:val="24"/>
              </w:rPr>
              <w:t>身份证</w:t>
            </w:r>
            <w:r>
              <w:rPr>
                <w:rFonts w:ascii="Calibri" w:hAnsi="Calibri" w:eastAsia="宋体" w:cs="Times New Roman"/>
                <w:sz w:val="24"/>
                <w:szCs w:val="24"/>
              </w:rPr>
              <w:t>号码</w:t>
            </w:r>
          </w:p>
        </w:tc>
        <w:tc>
          <w:tcPr>
            <w:tcW w:w="2212" w:type="dxa"/>
            <w:noWrap w:val="0"/>
            <w:vAlign w:val="center"/>
          </w:tcPr>
          <w:p>
            <w:pPr>
              <w:spacing w:line="400" w:lineRule="exact"/>
              <w:rPr>
                <w:rFonts w:ascii="Calibri" w:hAnsi="Calibri" w:eastAsia="宋体" w:cs="Times New Roman"/>
                <w:sz w:val="24"/>
                <w:szCs w:val="24"/>
              </w:rPr>
            </w:pPr>
          </w:p>
        </w:tc>
        <w:tc>
          <w:tcPr>
            <w:tcW w:w="2075" w:type="dxa"/>
            <w:vMerge w:val="continue"/>
            <w:noWrap w:val="0"/>
            <w:vAlign w:val="center"/>
          </w:tcPr>
          <w:p>
            <w:pPr>
              <w:spacing w:line="400" w:lineRule="exact"/>
              <w:rPr>
                <w:rFonts w:ascii="Calibri" w:hAnsi="Calibri" w:eastAsia="宋体" w:cs="Times New Roman"/>
                <w:sz w:val="24"/>
                <w:szCs w:val="24"/>
              </w:rPr>
            </w:pPr>
          </w:p>
        </w:tc>
        <w:tc>
          <w:tcPr>
            <w:tcW w:w="1326" w:type="dxa"/>
            <w:vMerge w:val="continue"/>
            <w:noWrap w:val="0"/>
            <w:vAlign w:val="center"/>
          </w:tcPr>
          <w:p>
            <w:pPr>
              <w:spacing w:line="400" w:lineRule="exact"/>
              <w:rPr>
                <w:rFonts w:ascii="Calibri" w:hAnsi="Calibri"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exact"/>
          <w:jc w:val="center"/>
        </w:trPr>
        <w:tc>
          <w:tcPr>
            <w:tcW w:w="702" w:type="dxa"/>
            <w:vMerge w:val="continue"/>
            <w:noWrap w:val="0"/>
            <w:vAlign w:val="center"/>
          </w:tcPr>
          <w:p>
            <w:pPr>
              <w:spacing w:line="400" w:lineRule="exact"/>
              <w:jc w:val="center"/>
              <w:rPr>
                <w:rFonts w:ascii="Calibri" w:hAnsi="Calibri" w:eastAsia="宋体" w:cs="Times New Roman"/>
                <w:sz w:val="24"/>
                <w:szCs w:val="24"/>
              </w:rPr>
            </w:pPr>
          </w:p>
        </w:tc>
        <w:tc>
          <w:tcPr>
            <w:tcW w:w="1125" w:type="dxa"/>
            <w:vMerge w:val="continue"/>
            <w:noWrap w:val="0"/>
            <w:vAlign w:val="center"/>
          </w:tcPr>
          <w:p>
            <w:pPr>
              <w:spacing w:line="400" w:lineRule="exact"/>
              <w:jc w:val="center"/>
              <w:rPr>
                <w:rFonts w:ascii="Calibri" w:hAnsi="Calibri" w:eastAsia="宋体" w:cs="Times New Roman"/>
                <w:sz w:val="24"/>
                <w:szCs w:val="24"/>
              </w:rPr>
            </w:pPr>
          </w:p>
        </w:tc>
        <w:tc>
          <w:tcPr>
            <w:tcW w:w="2850" w:type="dxa"/>
            <w:noWrap w:val="0"/>
            <w:vAlign w:val="center"/>
          </w:tcPr>
          <w:p>
            <w:pPr>
              <w:spacing w:line="400" w:lineRule="exact"/>
              <w:jc w:val="center"/>
              <w:rPr>
                <w:rFonts w:ascii="Calibri" w:hAnsi="Calibri" w:eastAsia="宋体" w:cs="Times New Roman"/>
                <w:sz w:val="24"/>
                <w:szCs w:val="24"/>
              </w:rPr>
            </w:pPr>
            <w:r>
              <w:rPr>
                <w:rFonts w:hint="eastAsia" w:ascii="Calibri" w:hAnsi="Calibri" w:eastAsia="宋体" w:cs="Times New Roman"/>
                <w:sz w:val="24"/>
                <w:szCs w:val="24"/>
              </w:rPr>
              <w:t>联系</w:t>
            </w:r>
            <w:r>
              <w:rPr>
                <w:rFonts w:ascii="Calibri" w:hAnsi="Calibri" w:eastAsia="宋体" w:cs="Times New Roman"/>
                <w:sz w:val="24"/>
                <w:szCs w:val="24"/>
              </w:rPr>
              <w:t>电话</w:t>
            </w:r>
          </w:p>
        </w:tc>
        <w:tc>
          <w:tcPr>
            <w:tcW w:w="2212" w:type="dxa"/>
            <w:noWrap w:val="0"/>
            <w:vAlign w:val="center"/>
          </w:tcPr>
          <w:p>
            <w:pPr>
              <w:spacing w:line="400" w:lineRule="exact"/>
              <w:rPr>
                <w:rFonts w:ascii="Calibri" w:hAnsi="Calibri" w:eastAsia="宋体" w:cs="Times New Roman"/>
                <w:sz w:val="24"/>
                <w:szCs w:val="24"/>
              </w:rPr>
            </w:pPr>
          </w:p>
        </w:tc>
        <w:tc>
          <w:tcPr>
            <w:tcW w:w="2075" w:type="dxa"/>
            <w:vMerge w:val="continue"/>
            <w:noWrap w:val="0"/>
            <w:vAlign w:val="center"/>
          </w:tcPr>
          <w:p>
            <w:pPr>
              <w:spacing w:line="400" w:lineRule="exact"/>
              <w:rPr>
                <w:rFonts w:ascii="Calibri" w:hAnsi="Calibri" w:eastAsia="宋体" w:cs="Times New Roman"/>
                <w:sz w:val="24"/>
                <w:szCs w:val="24"/>
              </w:rPr>
            </w:pPr>
          </w:p>
        </w:tc>
        <w:tc>
          <w:tcPr>
            <w:tcW w:w="1326" w:type="dxa"/>
            <w:vMerge w:val="continue"/>
            <w:noWrap w:val="0"/>
            <w:vAlign w:val="center"/>
          </w:tcPr>
          <w:p>
            <w:pPr>
              <w:spacing w:line="400" w:lineRule="exact"/>
              <w:rPr>
                <w:rFonts w:ascii="Calibri" w:hAnsi="Calibri"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exact"/>
          <w:jc w:val="center"/>
        </w:trPr>
        <w:tc>
          <w:tcPr>
            <w:tcW w:w="702" w:type="dxa"/>
            <w:vMerge w:val="continue"/>
            <w:noWrap w:val="0"/>
            <w:vAlign w:val="center"/>
          </w:tcPr>
          <w:p>
            <w:pPr>
              <w:spacing w:line="400" w:lineRule="exact"/>
              <w:jc w:val="center"/>
              <w:rPr>
                <w:rFonts w:ascii="Calibri" w:hAnsi="Calibri" w:eastAsia="宋体" w:cs="Times New Roman"/>
                <w:sz w:val="24"/>
                <w:szCs w:val="24"/>
              </w:rPr>
            </w:pPr>
          </w:p>
        </w:tc>
        <w:tc>
          <w:tcPr>
            <w:tcW w:w="1125" w:type="dxa"/>
            <w:vMerge w:val="continue"/>
            <w:noWrap w:val="0"/>
            <w:vAlign w:val="center"/>
          </w:tcPr>
          <w:p>
            <w:pPr>
              <w:spacing w:line="400" w:lineRule="exact"/>
              <w:jc w:val="center"/>
              <w:rPr>
                <w:rFonts w:ascii="Calibri" w:hAnsi="Calibri" w:eastAsia="宋体" w:cs="Times New Roman"/>
                <w:sz w:val="24"/>
                <w:szCs w:val="24"/>
              </w:rPr>
            </w:pPr>
          </w:p>
        </w:tc>
        <w:tc>
          <w:tcPr>
            <w:tcW w:w="2850" w:type="dxa"/>
            <w:noWrap w:val="0"/>
            <w:vAlign w:val="center"/>
          </w:tcPr>
          <w:p>
            <w:pPr>
              <w:spacing w:line="400" w:lineRule="exact"/>
              <w:jc w:val="center"/>
              <w:rPr>
                <w:rFonts w:ascii="Calibri" w:hAnsi="Calibri" w:eastAsia="宋体" w:cs="Times New Roman"/>
                <w:sz w:val="24"/>
                <w:szCs w:val="24"/>
              </w:rPr>
            </w:pPr>
            <w:r>
              <w:rPr>
                <w:rFonts w:hint="eastAsia" w:ascii="Calibri" w:hAnsi="Calibri" w:eastAsia="宋体" w:cs="Times New Roman"/>
                <w:sz w:val="24"/>
                <w:szCs w:val="24"/>
              </w:rPr>
              <w:t>邮  箱</w:t>
            </w:r>
          </w:p>
        </w:tc>
        <w:tc>
          <w:tcPr>
            <w:tcW w:w="2212" w:type="dxa"/>
            <w:noWrap w:val="0"/>
            <w:vAlign w:val="center"/>
          </w:tcPr>
          <w:p>
            <w:pPr>
              <w:spacing w:line="400" w:lineRule="exact"/>
              <w:rPr>
                <w:rFonts w:ascii="Calibri" w:hAnsi="Calibri" w:eastAsia="宋体" w:cs="Times New Roman"/>
                <w:sz w:val="24"/>
                <w:szCs w:val="24"/>
              </w:rPr>
            </w:pPr>
          </w:p>
        </w:tc>
        <w:tc>
          <w:tcPr>
            <w:tcW w:w="2075" w:type="dxa"/>
            <w:vMerge w:val="continue"/>
            <w:noWrap w:val="0"/>
            <w:vAlign w:val="center"/>
          </w:tcPr>
          <w:p>
            <w:pPr>
              <w:spacing w:line="400" w:lineRule="exact"/>
              <w:rPr>
                <w:rFonts w:ascii="Calibri" w:hAnsi="Calibri" w:eastAsia="宋体" w:cs="Times New Roman"/>
                <w:sz w:val="24"/>
                <w:szCs w:val="24"/>
              </w:rPr>
            </w:pPr>
          </w:p>
        </w:tc>
        <w:tc>
          <w:tcPr>
            <w:tcW w:w="1326" w:type="dxa"/>
            <w:vMerge w:val="continue"/>
            <w:noWrap w:val="0"/>
            <w:vAlign w:val="center"/>
          </w:tcPr>
          <w:p>
            <w:pPr>
              <w:spacing w:line="400" w:lineRule="exact"/>
              <w:rPr>
                <w:rFonts w:ascii="Calibri" w:hAnsi="Calibri"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exact"/>
          <w:jc w:val="center"/>
        </w:trPr>
        <w:tc>
          <w:tcPr>
            <w:tcW w:w="702" w:type="dxa"/>
            <w:vMerge w:val="restart"/>
            <w:noWrap w:val="0"/>
            <w:vAlign w:val="center"/>
          </w:tcPr>
          <w:p>
            <w:pPr>
              <w:spacing w:line="400" w:lineRule="exact"/>
              <w:ind w:left="240" w:hanging="240" w:hangingChars="100"/>
              <w:jc w:val="center"/>
              <w:rPr>
                <w:rFonts w:hint="default" w:ascii="Calibri" w:hAnsi="Calibri" w:eastAsia="宋体" w:cs="Times New Roman"/>
                <w:sz w:val="24"/>
                <w:szCs w:val="24"/>
                <w:lang w:val="en-US" w:eastAsia="zh-CN"/>
              </w:rPr>
            </w:pPr>
            <w:r>
              <w:rPr>
                <w:rFonts w:hint="eastAsia" w:ascii="Calibri" w:hAnsi="Calibri" w:eastAsia="宋体" w:cs="Times New Roman"/>
                <w:sz w:val="24"/>
                <w:szCs w:val="24"/>
                <w:lang w:val="en-US" w:eastAsia="zh-CN"/>
              </w:rPr>
              <w:t>3</w:t>
            </w:r>
          </w:p>
        </w:tc>
        <w:tc>
          <w:tcPr>
            <w:tcW w:w="1125"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firstLine="0" w:firstLineChars="0"/>
              <w:jc w:val="center"/>
              <w:textAlignment w:val="auto"/>
              <w:rPr>
                <w:rFonts w:hint="eastAsia" w:ascii="Calibri" w:hAnsi="Calibri" w:eastAsia="宋体" w:cs="Times New Roman"/>
                <w:sz w:val="24"/>
                <w:szCs w:val="24"/>
                <w:lang w:val="en-US" w:eastAsia="zh-CN"/>
              </w:rPr>
            </w:pPr>
            <w:r>
              <w:rPr>
                <w:rFonts w:hint="eastAsia" w:ascii="Calibri" w:hAnsi="Calibri" w:eastAsia="宋体" w:cs="Times New Roman"/>
                <w:sz w:val="24"/>
                <w:szCs w:val="24"/>
                <w:lang w:val="en-US" w:eastAsia="zh-CN"/>
              </w:rPr>
              <w:t>报名产品信息</w:t>
            </w:r>
          </w:p>
        </w:tc>
        <w:tc>
          <w:tcPr>
            <w:tcW w:w="2850" w:type="dxa"/>
            <w:noWrap w:val="0"/>
            <w:vAlign w:val="center"/>
          </w:tcPr>
          <w:p>
            <w:pPr>
              <w:spacing w:line="400" w:lineRule="exact"/>
              <w:jc w:val="center"/>
              <w:rPr>
                <w:rFonts w:hint="eastAsia" w:ascii="Calibri" w:hAnsi="Calibri" w:eastAsia="宋体" w:cs="Times New Roman"/>
                <w:sz w:val="24"/>
                <w:szCs w:val="24"/>
                <w:lang w:val="en-US" w:eastAsia="zh-CN"/>
              </w:rPr>
            </w:pPr>
            <w:r>
              <w:rPr>
                <w:rFonts w:hint="eastAsia" w:ascii="Calibri" w:hAnsi="Calibri" w:eastAsia="宋体" w:cs="Times New Roman"/>
                <w:sz w:val="24"/>
                <w:szCs w:val="24"/>
                <w:lang w:val="en-US" w:eastAsia="zh-CN"/>
              </w:rPr>
              <w:t>产品产地品牌</w:t>
            </w:r>
          </w:p>
        </w:tc>
        <w:tc>
          <w:tcPr>
            <w:tcW w:w="2212" w:type="dxa"/>
            <w:noWrap w:val="0"/>
            <w:vAlign w:val="center"/>
          </w:tcPr>
          <w:p>
            <w:pPr>
              <w:spacing w:line="400" w:lineRule="exact"/>
              <w:rPr>
                <w:rFonts w:hint="eastAsia" w:ascii="Calibri" w:hAnsi="Calibri" w:eastAsia="宋体" w:cs="Times New Roman"/>
                <w:sz w:val="24"/>
                <w:szCs w:val="24"/>
                <w:lang w:eastAsia="zh-CN"/>
              </w:rPr>
            </w:pPr>
            <w:r>
              <w:rPr>
                <w:rFonts w:hint="eastAsia" w:ascii="Calibri" w:hAnsi="Calibri" w:eastAsia="宋体" w:cs="Times New Roman"/>
                <w:sz w:val="24"/>
                <w:szCs w:val="24"/>
                <w:lang w:eastAsia="zh-CN"/>
              </w:rPr>
              <w:t>（</w:t>
            </w:r>
            <w:r>
              <w:rPr>
                <w:rFonts w:hint="eastAsia" w:ascii="Calibri" w:hAnsi="Calibri" w:eastAsia="宋体" w:cs="Times New Roman"/>
                <w:sz w:val="24"/>
                <w:szCs w:val="24"/>
                <w:lang w:val="en-US" w:eastAsia="zh-CN"/>
              </w:rPr>
              <w:t>品牌）</w:t>
            </w:r>
          </w:p>
        </w:tc>
        <w:tc>
          <w:tcPr>
            <w:tcW w:w="2075" w:type="dxa"/>
            <w:vMerge w:val="restart"/>
            <w:noWrap w:val="0"/>
            <w:vAlign w:val="center"/>
          </w:tcPr>
          <w:p>
            <w:pPr>
              <w:spacing w:line="400" w:lineRule="exact"/>
              <w:rPr>
                <w:rFonts w:hint="eastAsia" w:ascii="Calibri" w:hAnsi="Calibri" w:eastAsia="宋体" w:cs="Times New Roman"/>
                <w:sz w:val="24"/>
                <w:szCs w:val="24"/>
                <w:lang w:eastAsia="zh-CN"/>
              </w:rPr>
            </w:pPr>
          </w:p>
        </w:tc>
        <w:tc>
          <w:tcPr>
            <w:tcW w:w="1326" w:type="dxa"/>
            <w:vMerge w:val="restart"/>
            <w:noWrap w:val="0"/>
            <w:vAlign w:val="center"/>
          </w:tcPr>
          <w:p>
            <w:pPr>
              <w:spacing w:line="400" w:lineRule="exact"/>
              <w:rPr>
                <w:rFonts w:ascii="Calibri" w:hAnsi="Calibri"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exact"/>
          <w:jc w:val="center"/>
        </w:trPr>
        <w:tc>
          <w:tcPr>
            <w:tcW w:w="702" w:type="dxa"/>
            <w:vMerge w:val="continue"/>
            <w:noWrap w:val="0"/>
            <w:vAlign w:val="center"/>
          </w:tcPr>
          <w:p>
            <w:pPr>
              <w:spacing w:line="400" w:lineRule="exact"/>
              <w:ind w:left="240" w:hanging="240" w:hangingChars="100"/>
              <w:jc w:val="center"/>
              <w:rPr>
                <w:rFonts w:hint="eastAsia" w:ascii="Calibri" w:hAnsi="Calibri" w:eastAsia="宋体" w:cs="Times New Roman"/>
                <w:sz w:val="24"/>
                <w:szCs w:val="24"/>
                <w:lang w:val="en-US" w:eastAsia="zh-CN"/>
              </w:rPr>
            </w:pPr>
          </w:p>
        </w:tc>
        <w:tc>
          <w:tcPr>
            <w:tcW w:w="1125" w:type="dxa"/>
            <w:vMerge w:val="continue"/>
            <w:noWrap w:val="0"/>
            <w:vAlign w:val="center"/>
          </w:tcPr>
          <w:p>
            <w:pPr>
              <w:spacing w:line="400" w:lineRule="exact"/>
              <w:ind w:left="240" w:hanging="240" w:hangingChars="100"/>
              <w:jc w:val="center"/>
              <w:rPr>
                <w:rFonts w:hint="eastAsia" w:ascii="Calibri" w:hAnsi="Calibri" w:eastAsia="宋体" w:cs="Times New Roman"/>
                <w:sz w:val="24"/>
                <w:szCs w:val="24"/>
                <w:lang w:val="en-US" w:eastAsia="zh-CN"/>
              </w:rPr>
            </w:pPr>
          </w:p>
        </w:tc>
        <w:tc>
          <w:tcPr>
            <w:tcW w:w="2850" w:type="dxa"/>
            <w:noWrap w:val="0"/>
            <w:vAlign w:val="center"/>
          </w:tcPr>
          <w:p>
            <w:pPr>
              <w:spacing w:line="400" w:lineRule="exact"/>
              <w:jc w:val="center"/>
              <w:rPr>
                <w:rFonts w:hint="default" w:ascii="Calibri" w:hAnsi="Calibri" w:eastAsia="宋体" w:cs="Times New Roman"/>
                <w:sz w:val="24"/>
                <w:szCs w:val="24"/>
                <w:lang w:val="en-US" w:eastAsia="zh-CN"/>
              </w:rPr>
            </w:pPr>
            <w:r>
              <w:rPr>
                <w:rFonts w:hint="eastAsia" w:ascii="Calibri" w:hAnsi="Calibri" w:eastAsia="宋体" w:cs="Times New Roman"/>
                <w:sz w:val="24"/>
                <w:szCs w:val="24"/>
                <w:lang w:val="en-US" w:eastAsia="zh-CN"/>
              </w:rPr>
              <w:t>规格型号</w:t>
            </w:r>
          </w:p>
        </w:tc>
        <w:tc>
          <w:tcPr>
            <w:tcW w:w="2212" w:type="dxa"/>
            <w:noWrap w:val="0"/>
            <w:vAlign w:val="center"/>
          </w:tcPr>
          <w:p>
            <w:pPr>
              <w:spacing w:line="400" w:lineRule="exact"/>
              <w:rPr>
                <w:rFonts w:hint="eastAsia" w:ascii="Calibri" w:hAnsi="Calibri" w:eastAsia="宋体" w:cs="Times New Roman"/>
                <w:sz w:val="24"/>
                <w:szCs w:val="24"/>
                <w:lang w:eastAsia="zh-CN"/>
              </w:rPr>
            </w:pPr>
          </w:p>
        </w:tc>
        <w:tc>
          <w:tcPr>
            <w:tcW w:w="2075" w:type="dxa"/>
            <w:vMerge w:val="continue"/>
            <w:noWrap w:val="0"/>
            <w:vAlign w:val="center"/>
          </w:tcPr>
          <w:p>
            <w:pPr>
              <w:spacing w:line="400" w:lineRule="exact"/>
              <w:rPr>
                <w:rFonts w:ascii="Calibri" w:hAnsi="Calibri" w:eastAsia="宋体" w:cs="Times New Roman"/>
                <w:sz w:val="24"/>
                <w:szCs w:val="24"/>
              </w:rPr>
            </w:pPr>
          </w:p>
        </w:tc>
        <w:tc>
          <w:tcPr>
            <w:tcW w:w="1326" w:type="dxa"/>
            <w:vMerge w:val="continue"/>
            <w:noWrap w:val="0"/>
            <w:vAlign w:val="center"/>
          </w:tcPr>
          <w:p>
            <w:pPr>
              <w:spacing w:line="400" w:lineRule="exact"/>
              <w:rPr>
                <w:rFonts w:ascii="Calibri" w:hAnsi="Calibri"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exact"/>
          <w:jc w:val="center"/>
        </w:trPr>
        <w:tc>
          <w:tcPr>
            <w:tcW w:w="702" w:type="dxa"/>
            <w:noWrap w:val="0"/>
            <w:vAlign w:val="center"/>
          </w:tcPr>
          <w:p>
            <w:pPr>
              <w:spacing w:line="400" w:lineRule="exact"/>
              <w:jc w:val="center"/>
              <w:rPr>
                <w:rFonts w:hint="eastAsia" w:ascii="Calibri" w:hAnsi="Calibri" w:eastAsia="宋体" w:cs="Times New Roman"/>
                <w:sz w:val="24"/>
                <w:szCs w:val="24"/>
                <w:lang w:val="en-US" w:eastAsia="zh-CN"/>
              </w:rPr>
            </w:pPr>
            <w:r>
              <w:rPr>
                <w:rFonts w:hint="eastAsia" w:ascii="Calibri" w:hAnsi="Calibri" w:eastAsia="宋体" w:cs="Times New Roman"/>
                <w:sz w:val="24"/>
                <w:szCs w:val="24"/>
                <w:lang w:val="en-US" w:eastAsia="zh-CN"/>
              </w:rPr>
              <w:t>5</w:t>
            </w:r>
          </w:p>
        </w:tc>
        <w:tc>
          <w:tcPr>
            <w:tcW w:w="112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Calibri" w:hAnsi="Calibri" w:eastAsia="宋体" w:cs="Times New Roman"/>
                <w:sz w:val="24"/>
                <w:szCs w:val="24"/>
                <w:lang w:val="en-US" w:eastAsia="zh-CN"/>
              </w:rPr>
            </w:pPr>
            <w:r>
              <w:rPr>
                <w:rFonts w:hint="eastAsia" w:ascii="Calibri" w:hAnsi="Calibri" w:eastAsia="宋体" w:cs="Times New Roman"/>
                <w:sz w:val="24"/>
                <w:szCs w:val="24"/>
                <w:lang w:eastAsia="zh-CN"/>
              </w:rPr>
              <w:t>信用信息</w:t>
            </w:r>
          </w:p>
        </w:tc>
        <w:tc>
          <w:tcPr>
            <w:tcW w:w="2850" w:type="dxa"/>
            <w:noWrap w:val="0"/>
            <w:vAlign w:val="center"/>
          </w:tcPr>
          <w:p>
            <w:pPr>
              <w:spacing w:line="400" w:lineRule="exact"/>
              <w:jc w:val="left"/>
              <w:rPr>
                <w:rFonts w:hint="eastAsia" w:ascii="Calibri" w:hAnsi="Calibri" w:eastAsia="宋体" w:cs="Times New Roman"/>
                <w:sz w:val="24"/>
                <w:szCs w:val="24"/>
                <w:lang w:eastAsia="zh-CN"/>
              </w:rPr>
            </w:pPr>
            <w:r>
              <w:rPr>
                <w:rFonts w:hint="eastAsia" w:ascii="Calibri" w:hAnsi="Calibri" w:eastAsia="宋体" w:cs="Times New Roman"/>
                <w:sz w:val="24"/>
                <w:szCs w:val="24"/>
                <w:lang w:eastAsia="zh-CN"/>
              </w:rPr>
              <w:t>是否</w:t>
            </w:r>
            <w:r>
              <w:rPr>
                <w:rFonts w:ascii="宋体" w:hAnsi="宋体" w:eastAsia="宋体" w:cs="宋体"/>
                <w:sz w:val="24"/>
                <w:szCs w:val="24"/>
              </w:rPr>
              <w:t>被列入失信被执行人</w:t>
            </w:r>
          </w:p>
        </w:tc>
        <w:tc>
          <w:tcPr>
            <w:tcW w:w="2212" w:type="dxa"/>
            <w:noWrap w:val="0"/>
            <w:vAlign w:val="center"/>
          </w:tcPr>
          <w:p>
            <w:pPr>
              <w:spacing w:line="400" w:lineRule="exact"/>
              <w:jc w:val="both"/>
              <w:rPr>
                <w:rFonts w:hint="eastAsia" w:ascii="Calibri" w:hAnsi="Calibri" w:eastAsia="宋体" w:cs="Times New Roman"/>
                <w:sz w:val="24"/>
                <w:szCs w:val="24"/>
              </w:rPr>
            </w:pPr>
            <w:r>
              <w:rPr>
                <w:rFonts w:hint="eastAsia" w:ascii="Calibri" w:hAnsi="Calibri" w:eastAsia="宋体" w:cs="Times New Roman"/>
                <w:sz w:val="24"/>
                <w:szCs w:val="24"/>
                <w:lang w:eastAsia="zh-CN"/>
              </w:rPr>
              <w:t>□是</w:t>
            </w:r>
            <w:r>
              <w:rPr>
                <w:rFonts w:hint="eastAsia" w:ascii="Calibri" w:hAnsi="Calibri" w:eastAsia="宋体" w:cs="Times New Roman"/>
                <w:sz w:val="24"/>
                <w:szCs w:val="24"/>
                <w:lang w:val="en-US" w:eastAsia="zh-CN"/>
              </w:rPr>
              <w:t xml:space="preserve">   </w:t>
            </w:r>
            <w:r>
              <w:rPr>
                <w:rFonts w:hint="eastAsia" w:ascii="Calibri" w:hAnsi="Calibri" w:eastAsia="宋体" w:cs="Times New Roman"/>
                <w:sz w:val="24"/>
                <w:szCs w:val="24"/>
                <w:lang w:eastAsia="zh-CN"/>
              </w:rPr>
              <w:t>□否</w:t>
            </w:r>
          </w:p>
        </w:tc>
        <w:tc>
          <w:tcPr>
            <w:tcW w:w="2075" w:type="dxa"/>
            <w:noWrap w:val="0"/>
            <w:vAlign w:val="center"/>
          </w:tcPr>
          <w:p>
            <w:pPr>
              <w:spacing w:line="400" w:lineRule="exact"/>
              <w:rPr>
                <w:rFonts w:hint="eastAsia" w:ascii="Calibri" w:hAnsi="Calibri" w:eastAsia="宋体" w:cs="Times New Roman"/>
                <w:sz w:val="24"/>
                <w:szCs w:val="24"/>
                <w:lang w:eastAsia="zh-CN"/>
              </w:rPr>
            </w:pPr>
            <w:r>
              <w:rPr>
                <w:rFonts w:hint="default" w:ascii="Calibri" w:hAnsi="Calibri" w:eastAsia="宋体" w:cs="Calibri"/>
                <w:sz w:val="24"/>
                <w:szCs w:val="24"/>
                <w:lang w:eastAsia="zh-CN"/>
              </w:rPr>
              <w:t>③</w:t>
            </w:r>
            <w:r>
              <w:rPr>
                <w:rFonts w:hint="eastAsia" w:ascii="Calibri" w:hAnsi="Calibri" w:eastAsia="宋体" w:cs="Times New Roman"/>
                <w:sz w:val="24"/>
                <w:szCs w:val="24"/>
                <w:lang w:eastAsia="zh-CN"/>
              </w:rPr>
              <w:t>信用中国报告</w:t>
            </w:r>
          </w:p>
        </w:tc>
        <w:tc>
          <w:tcPr>
            <w:tcW w:w="1326" w:type="dxa"/>
            <w:noWrap w:val="0"/>
            <w:vAlign w:val="center"/>
          </w:tcPr>
          <w:p>
            <w:pPr>
              <w:spacing w:line="400" w:lineRule="exact"/>
              <w:ind w:firstLine="720" w:firstLineChars="300"/>
              <w:rPr>
                <w:rFonts w:hint="eastAsia" w:ascii="Calibri" w:hAnsi="Calibri" w:eastAsia="宋体" w:cs="Times New Roman"/>
                <w:sz w:val="24"/>
                <w:szCs w:val="24"/>
              </w:rPr>
            </w:pPr>
          </w:p>
        </w:tc>
      </w:tr>
    </w:tbl>
    <w:p>
      <w:pPr>
        <w:pStyle w:val="17"/>
        <w:adjustRightInd w:val="0"/>
        <w:spacing w:before="160" w:after="160"/>
        <w:ind w:firstLine="643"/>
        <w:contextualSpacing/>
        <w:rPr>
          <w:rFonts w:hint="eastAsia" w:ascii="方正仿宋_GBK" w:eastAsia="方正仿宋_GBK"/>
          <w:b/>
          <w:sz w:val="32"/>
          <w:lang w:val="en-US" w:eastAsia="zh-CN"/>
        </w:rPr>
      </w:pPr>
      <w:r>
        <w:rPr>
          <w:rFonts w:hint="eastAsia" w:ascii="方正仿宋_GBK" w:eastAsia="方正仿宋_GBK"/>
          <w:b/>
          <w:sz w:val="32"/>
          <w:lang w:val="en-US" w:eastAsia="zh-CN"/>
        </w:rPr>
        <w:t>附件4：</w:t>
      </w:r>
    </w:p>
    <w:p>
      <w:pPr>
        <w:pStyle w:val="17"/>
        <w:adjustRightInd w:val="0"/>
        <w:spacing w:before="160" w:after="160"/>
        <w:ind w:firstLine="643"/>
        <w:contextualSpacing/>
        <w:jc w:val="center"/>
        <w:rPr>
          <w:rFonts w:ascii="方正小标宋_GBK" w:eastAsia="方正小标宋_GBK"/>
          <w:sz w:val="32"/>
          <w:u w:val="single"/>
        </w:rPr>
      </w:pPr>
      <w:r>
        <w:rPr>
          <w:rFonts w:hint="eastAsia" w:ascii="方正小标宋_GBK" w:eastAsia="方正小标宋_GBK"/>
          <w:sz w:val="32"/>
        </w:rPr>
        <w:t>企业信用承诺书</w:t>
      </w:r>
    </w:p>
    <w:tbl>
      <w:tblPr>
        <w:tblStyle w:val="9"/>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74"/>
        <w:gridCol w:w="2074"/>
        <w:gridCol w:w="2074"/>
        <w:gridCol w:w="20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vAlign w:val="center"/>
          </w:tcPr>
          <w:p>
            <w:pPr>
              <w:adjustRightInd w:val="0"/>
              <w:spacing w:line="360" w:lineRule="exact"/>
              <w:contextualSpacing/>
              <w:rPr>
                <w:rFonts w:ascii="方正仿宋_GBK" w:eastAsia="方正仿宋_GBK"/>
                <w:b/>
                <w:sz w:val="28"/>
              </w:rPr>
            </w:pPr>
            <w:r>
              <w:rPr>
                <w:rFonts w:hint="eastAsia" w:ascii="方正仿宋_GBK" w:eastAsia="方正仿宋_GBK"/>
                <w:b/>
                <w:sz w:val="28"/>
              </w:rPr>
              <w:t>单位名称</w:t>
            </w:r>
          </w:p>
        </w:tc>
        <w:tc>
          <w:tcPr>
            <w:tcW w:w="2074" w:type="dxa"/>
            <w:vAlign w:val="center"/>
          </w:tcPr>
          <w:p>
            <w:pPr>
              <w:pStyle w:val="17"/>
              <w:adjustRightInd w:val="0"/>
              <w:spacing w:line="360" w:lineRule="exact"/>
              <w:ind w:firstLine="560"/>
              <w:contextualSpacing/>
              <w:jc w:val="center"/>
              <w:rPr>
                <w:rFonts w:ascii="方正仿宋_GBK" w:eastAsia="方正仿宋_GBK"/>
                <w:sz w:val="28"/>
              </w:rPr>
            </w:pPr>
          </w:p>
        </w:tc>
        <w:tc>
          <w:tcPr>
            <w:tcW w:w="2074" w:type="dxa"/>
            <w:vAlign w:val="center"/>
          </w:tcPr>
          <w:p>
            <w:pPr>
              <w:pStyle w:val="17"/>
              <w:adjustRightInd w:val="0"/>
              <w:spacing w:line="360" w:lineRule="exact"/>
              <w:ind w:firstLine="0" w:firstLineChars="0"/>
              <w:contextualSpacing/>
              <w:rPr>
                <w:rFonts w:ascii="方正仿宋_GBK" w:eastAsia="方正仿宋_GBK"/>
                <w:b/>
                <w:sz w:val="28"/>
              </w:rPr>
            </w:pPr>
            <w:r>
              <w:rPr>
                <w:rFonts w:hint="eastAsia" w:ascii="方正仿宋_GBK" w:eastAsia="方正仿宋_GBK"/>
                <w:b/>
                <w:sz w:val="28"/>
              </w:rPr>
              <w:t>统一社会信用代码</w:t>
            </w:r>
          </w:p>
        </w:tc>
        <w:tc>
          <w:tcPr>
            <w:tcW w:w="2074" w:type="dxa"/>
            <w:vAlign w:val="center"/>
          </w:tcPr>
          <w:p>
            <w:pPr>
              <w:pStyle w:val="17"/>
              <w:adjustRightInd w:val="0"/>
              <w:spacing w:line="360" w:lineRule="exact"/>
              <w:ind w:firstLine="560"/>
              <w:contextualSpacing/>
              <w:jc w:val="center"/>
              <w:rPr>
                <w:rFonts w:ascii="方正仿宋_GBK" w:eastAsia="方正仿宋_GBK"/>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vAlign w:val="center"/>
          </w:tcPr>
          <w:p>
            <w:pPr>
              <w:pStyle w:val="17"/>
              <w:adjustRightInd w:val="0"/>
              <w:spacing w:line="360" w:lineRule="exact"/>
              <w:ind w:firstLine="0" w:firstLineChars="0"/>
              <w:contextualSpacing/>
              <w:rPr>
                <w:rFonts w:ascii="方正仿宋_GBK" w:eastAsia="方正仿宋_GBK"/>
                <w:b/>
                <w:sz w:val="28"/>
              </w:rPr>
            </w:pPr>
            <w:r>
              <w:rPr>
                <w:rFonts w:hint="eastAsia" w:ascii="方正仿宋_GBK" w:eastAsia="方正仿宋_GBK"/>
                <w:b/>
                <w:sz w:val="28"/>
              </w:rPr>
              <w:t>法定代表人</w:t>
            </w:r>
          </w:p>
        </w:tc>
        <w:tc>
          <w:tcPr>
            <w:tcW w:w="2074" w:type="dxa"/>
            <w:vAlign w:val="center"/>
          </w:tcPr>
          <w:p>
            <w:pPr>
              <w:pStyle w:val="17"/>
              <w:adjustRightInd w:val="0"/>
              <w:spacing w:line="360" w:lineRule="exact"/>
              <w:ind w:firstLine="560"/>
              <w:contextualSpacing/>
              <w:jc w:val="center"/>
              <w:rPr>
                <w:rFonts w:ascii="方正仿宋_GBK" w:eastAsia="方正仿宋_GBK"/>
                <w:sz w:val="28"/>
              </w:rPr>
            </w:pPr>
          </w:p>
          <w:p>
            <w:pPr>
              <w:pStyle w:val="17"/>
              <w:adjustRightInd w:val="0"/>
              <w:spacing w:line="360" w:lineRule="exact"/>
              <w:ind w:firstLine="560"/>
              <w:contextualSpacing/>
              <w:jc w:val="center"/>
              <w:rPr>
                <w:rFonts w:ascii="方正仿宋_GBK" w:eastAsia="方正仿宋_GBK"/>
                <w:sz w:val="28"/>
              </w:rPr>
            </w:pPr>
          </w:p>
        </w:tc>
        <w:tc>
          <w:tcPr>
            <w:tcW w:w="2074" w:type="dxa"/>
            <w:vAlign w:val="center"/>
          </w:tcPr>
          <w:p>
            <w:pPr>
              <w:adjustRightInd w:val="0"/>
              <w:spacing w:line="360" w:lineRule="exact"/>
              <w:contextualSpacing/>
              <w:rPr>
                <w:rFonts w:ascii="方正仿宋_GBK" w:eastAsia="方正仿宋_GBK"/>
                <w:b/>
                <w:sz w:val="28"/>
              </w:rPr>
            </w:pPr>
            <w:r>
              <w:rPr>
                <w:rFonts w:hint="eastAsia" w:ascii="方正仿宋_GBK" w:eastAsia="方正仿宋_GBK"/>
                <w:b/>
                <w:sz w:val="28"/>
              </w:rPr>
              <w:t>联系人</w:t>
            </w:r>
          </w:p>
        </w:tc>
        <w:tc>
          <w:tcPr>
            <w:tcW w:w="2074" w:type="dxa"/>
            <w:vAlign w:val="center"/>
          </w:tcPr>
          <w:p>
            <w:pPr>
              <w:pStyle w:val="17"/>
              <w:adjustRightInd w:val="0"/>
              <w:spacing w:line="360" w:lineRule="exact"/>
              <w:ind w:firstLine="560"/>
              <w:contextualSpacing/>
              <w:jc w:val="center"/>
              <w:rPr>
                <w:rFonts w:ascii="方正仿宋_GBK" w:eastAsia="方正仿宋_GBK"/>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vAlign w:val="center"/>
          </w:tcPr>
          <w:p>
            <w:pPr>
              <w:adjustRightInd w:val="0"/>
              <w:spacing w:line="360" w:lineRule="exact"/>
              <w:contextualSpacing/>
              <w:rPr>
                <w:rFonts w:ascii="方正仿宋_GBK" w:eastAsia="方正仿宋_GBK"/>
                <w:b/>
                <w:sz w:val="28"/>
              </w:rPr>
            </w:pPr>
            <w:r>
              <w:rPr>
                <w:rFonts w:hint="eastAsia" w:ascii="方正仿宋_GBK" w:eastAsia="方正仿宋_GBK"/>
                <w:b/>
                <w:sz w:val="28"/>
              </w:rPr>
              <w:t>联系地址</w:t>
            </w:r>
          </w:p>
        </w:tc>
        <w:tc>
          <w:tcPr>
            <w:tcW w:w="2074" w:type="dxa"/>
            <w:vAlign w:val="center"/>
          </w:tcPr>
          <w:p>
            <w:pPr>
              <w:pStyle w:val="17"/>
              <w:adjustRightInd w:val="0"/>
              <w:spacing w:line="360" w:lineRule="exact"/>
              <w:ind w:firstLine="560"/>
              <w:contextualSpacing/>
              <w:jc w:val="center"/>
              <w:rPr>
                <w:rFonts w:ascii="方正仿宋_GBK" w:eastAsia="方正仿宋_GBK"/>
                <w:sz w:val="28"/>
              </w:rPr>
            </w:pPr>
          </w:p>
          <w:p>
            <w:pPr>
              <w:pStyle w:val="17"/>
              <w:adjustRightInd w:val="0"/>
              <w:spacing w:line="360" w:lineRule="exact"/>
              <w:ind w:firstLine="560"/>
              <w:contextualSpacing/>
              <w:jc w:val="center"/>
              <w:rPr>
                <w:rFonts w:ascii="方正仿宋_GBK" w:eastAsia="方正仿宋_GBK"/>
                <w:sz w:val="28"/>
              </w:rPr>
            </w:pPr>
          </w:p>
        </w:tc>
        <w:tc>
          <w:tcPr>
            <w:tcW w:w="2074" w:type="dxa"/>
            <w:vAlign w:val="center"/>
          </w:tcPr>
          <w:p>
            <w:pPr>
              <w:adjustRightInd w:val="0"/>
              <w:spacing w:line="360" w:lineRule="exact"/>
              <w:contextualSpacing/>
              <w:rPr>
                <w:rFonts w:ascii="方正仿宋_GBK" w:eastAsia="方正仿宋_GBK"/>
                <w:b/>
                <w:sz w:val="28"/>
              </w:rPr>
            </w:pPr>
            <w:r>
              <w:rPr>
                <w:rFonts w:hint="eastAsia" w:ascii="方正仿宋_GBK" w:eastAsia="方正仿宋_GBK"/>
                <w:b/>
                <w:sz w:val="28"/>
              </w:rPr>
              <w:t>联系电话</w:t>
            </w:r>
          </w:p>
        </w:tc>
        <w:tc>
          <w:tcPr>
            <w:tcW w:w="2074" w:type="dxa"/>
            <w:vAlign w:val="center"/>
          </w:tcPr>
          <w:p>
            <w:pPr>
              <w:pStyle w:val="17"/>
              <w:adjustRightInd w:val="0"/>
              <w:spacing w:line="360" w:lineRule="exact"/>
              <w:ind w:firstLine="560"/>
              <w:contextualSpacing/>
              <w:jc w:val="center"/>
              <w:rPr>
                <w:rFonts w:ascii="方正仿宋_GBK" w:eastAsia="方正仿宋_GBK"/>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vAlign w:val="center"/>
          </w:tcPr>
          <w:p>
            <w:pPr>
              <w:pStyle w:val="17"/>
              <w:adjustRightInd w:val="0"/>
              <w:spacing w:line="360" w:lineRule="exact"/>
              <w:ind w:firstLine="0" w:firstLineChars="0"/>
              <w:contextualSpacing/>
              <w:rPr>
                <w:rFonts w:ascii="方正仿宋_GBK" w:eastAsia="方正仿宋_GBK"/>
                <w:b/>
                <w:sz w:val="28"/>
              </w:rPr>
            </w:pPr>
            <w:r>
              <w:rPr>
                <w:rFonts w:hint="eastAsia" w:ascii="方正仿宋_GBK" w:eastAsia="方正仿宋_GBK"/>
                <w:b/>
                <w:sz w:val="28"/>
              </w:rPr>
              <w:t>诚信档案记录情况</w:t>
            </w:r>
          </w:p>
        </w:tc>
        <w:tc>
          <w:tcPr>
            <w:tcW w:w="6222" w:type="dxa"/>
            <w:gridSpan w:val="3"/>
            <w:vAlign w:val="center"/>
          </w:tcPr>
          <w:p>
            <w:pPr>
              <w:pStyle w:val="17"/>
              <w:adjustRightInd w:val="0"/>
              <w:spacing w:line="360" w:lineRule="exact"/>
              <w:ind w:firstLine="560"/>
              <w:contextualSpacing/>
              <w:jc w:val="center"/>
              <w:rPr>
                <w:rFonts w:ascii="方正仿宋_GBK" w:eastAsia="方正仿宋_GBK"/>
                <w:sz w:val="28"/>
              </w:rPr>
            </w:pPr>
          </w:p>
          <w:p>
            <w:pPr>
              <w:pStyle w:val="17"/>
              <w:adjustRightInd w:val="0"/>
              <w:spacing w:line="360" w:lineRule="exact"/>
              <w:ind w:firstLine="560"/>
              <w:contextualSpacing/>
              <w:jc w:val="center"/>
              <w:rPr>
                <w:rFonts w:ascii="方正仿宋_GBK" w:eastAsia="方正仿宋_GBK"/>
                <w:sz w:val="28"/>
              </w:rPr>
            </w:pPr>
          </w:p>
          <w:p>
            <w:pPr>
              <w:pStyle w:val="17"/>
              <w:adjustRightInd w:val="0"/>
              <w:spacing w:line="360" w:lineRule="exact"/>
              <w:ind w:firstLine="560"/>
              <w:contextualSpacing/>
              <w:jc w:val="center"/>
              <w:rPr>
                <w:rFonts w:ascii="方正仿宋_GBK" w:eastAsia="方正仿宋_GBK"/>
                <w:sz w:val="28"/>
              </w:rPr>
            </w:pPr>
          </w:p>
          <w:p>
            <w:pPr>
              <w:pStyle w:val="17"/>
              <w:adjustRightInd w:val="0"/>
              <w:spacing w:line="360" w:lineRule="exact"/>
              <w:ind w:firstLine="560"/>
              <w:contextualSpacing/>
              <w:jc w:val="center"/>
              <w:rPr>
                <w:rFonts w:ascii="方正仿宋_GBK" w:eastAsia="方正仿宋_GBK"/>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vAlign w:val="center"/>
          </w:tcPr>
          <w:p>
            <w:pPr>
              <w:adjustRightInd w:val="0"/>
              <w:spacing w:line="360" w:lineRule="exact"/>
              <w:ind w:firstLine="280" w:firstLineChars="100"/>
              <w:contextualSpacing/>
              <w:rPr>
                <w:rFonts w:ascii="方正仿宋_GBK" w:eastAsia="方正仿宋_GBK"/>
                <w:b/>
                <w:sz w:val="28"/>
              </w:rPr>
            </w:pPr>
            <w:r>
              <w:rPr>
                <w:rFonts w:hint="eastAsia" w:ascii="方正仿宋_GBK" w:eastAsia="方正仿宋_GBK"/>
                <w:b/>
                <w:sz w:val="28"/>
              </w:rPr>
              <w:t>信用承诺</w:t>
            </w:r>
          </w:p>
        </w:tc>
        <w:tc>
          <w:tcPr>
            <w:tcW w:w="6222" w:type="dxa"/>
            <w:gridSpan w:val="3"/>
            <w:vAlign w:val="center"/>
          </w:tcPr>
          <w:p>
            <w:pPr>
              <w:pStyle w:val="17"/>
              <w:adjustRightInd w:val="0"/>
              <w:spacing w:line="360" w:lineRule="exact"/>
              <w:ind w:firstLine="560"/>
              <w:contextualSpacing/>
              <w:rPr>
                <w:rFonts w:ascii="方正仿宋_GBK" w:eastAsia="方正仿宋_GBK"/>
                <w:sz w:val="28"/>
              </w:rPr>
            </w:pPr>
            <w:r>
              <w:rPr>
                <w:rFonts w:hint="eastAsia" w:ascii="方正仿宋_GBK" w:eastAsia="方正仿宋_GBK"/>
                <w:sz w:val="28"/>
              </w:rPr>
              <w:t>我公司自愿参加贵院</w:t>
            </w:r>
            <w:r>
              <w:rPr>
                <w:rFonts w:ascii="方正仿宋_GBK" w:eastAsia="方正仿宋_GBK"/>
                <w:sz w:val="28"/>
              </w:rPr>
              <w:t>组织的本次采购活动，严格遵守《中华人民政府采购法》及相关法律法规，坚守公开、公平、公正和诚实信用的原则，依法诚信经营，无条件遵守本次政府采购活动的各项规定。我们郑重承诺，本公司符合《政府采购法》第二十二条规定的条件，包括:具有独立承担民事责任的能力;具有良好的商业信誉和健全的财务会计制度;有履行合同所必需的设备和专业技术能力;有依法缴纳税收和社会保障资金的良好记录:参加政府采购活动前三年内，在经营活动中没有重大违法记录:符合法律、行政法规和采购文件规定的其他条件。如有弄虚作假或其</w:t>
            </w:r>
            <w:r>
              <w:rPr>
                <w:rFonts w:hint="eastAsia" w:ascii="方正仿宋_GBK" w:eastAsia="方正仿宋_GBK"/>
                <w:sz w:val="28"/>
              </w:rPr>
              <w:t>他违法违规行为，原承担一切法律责任，接受各级政府采购监管部门和有权机关的审查和处罚。</w:t>
            </w:r>
          </w:p>
          <w:p>
            <w:pPr>
              <w:pStyle w:val="17"/>
              <w:adjustRightInd w:val="0"/>
              <w:spacing w:line="360" w:lineRule="exact"/>
              <w:ind w:firstLine="560"/>
              <w:contextualSpacing/>
              <w:rPr>
                <w:rFonts w:ascii="方正仿宋_GBK" w:eastAsia="方正仿宋_GBK"/>
                <w:sz w:val="28"/>
              </w:rPr>
            </w:pPr>
          </w:p>
          <w:p>
            <w:pPr>
              <w:pStyle w:val="17"/>
              <w:adjustRightInd w:val="0"/>
              <w:spacing w:line="360" w:lineRule="exact"/>
              <w:ind w:firstLine="560"/>
              <w:contextualSpacing/>
              <w:rPr>
                <w:rFonts w:ascii="方正仿宋_GBK" w:eastAsia="方正仿宋_GBK"/>
                <w:sz w:val="28"/>
              </w:rPr>
            </w:pPr>
          </w:p>
          <w:p>
            <w:pPr>
              <w:adjustRightInd w:val="0"/>
              <w:spacing w:line="480" w:lineRule="auto"/>
              <w:ind w:firstLine="280" w:firstLineChars="100"/>
              <w:contextualSpacing/>
              <w:rPr>
                <w:rFonts w:ascii="方正仿宋_GBK" w:eastAsia="方正仿宋_GBK"/>
                <w:sz w:val="28"/>
              </w:rPr>
            </w:pPr>
            <w:r>
              <w:rPr>
                <w:rFonts w:ascii="方正仿宋_GBK" w:eastAsia="方正仿宋_GBK"/>
                <w:sz w:val="28"/>
              </w:rPr>
              <w:t>企业名称（盖章）：</w:t>
            </w:r>
          </w:p>
          <w:p>
            <w:pPr>
              <w:adjustRightInd w:val="0"/>
              <w:spacing w:line="480" w:lineRule="auto"/>
              <w:ind w:firstLine="280" w:firstLineChars="100"/>
              <w:contextualSpacing/>
              <w:rPr>
                <w:rFonts w:ascii="方正仿宋_GBK" w:eastAsia="方正仿宋_GBK"/>
                <w:sz w:val="28"/>
              </w:rPr>
            </w:pPr>
            <w:r>
              <w:rPr>
                <w:rFonts w:ascii="方正仿宋_GBK" w:eastAsia="方正仿宋_GBK"/>
                <w:sz w:val="28"/>
              </w:rPr>
              <w:t>法定代表人（签字）：</w:t>
            </w:r>
          </w:p>
          <w:p>
            <w:pPr>
              <w:adjustRightInd w:val="0"/>
              <w:spacing w:line="480" w:lineRule="auto"/>
              <w:ind w:firstLine="2520" w:firstLineChars="900"/>
              <w:contextualSpacing/>
              <w:rPr>
                <w:rFonts w:ascii="方正仿宋_GBK" w:eastAsia="方正仿宋_GBK"/>
                <w:sz w:val="28"/>
              </w:rPr>
            </w:pPr>
            <w:r>
              <w:rPr>
                <w:rFonts w:ascii="方正仿宋_GBK" w:eastAsia="方正仿宋_GBK"/>
                <w:sz w:val="28"/>
              </w:rPr>
              <w:t>二〇</w:t>
            </w:r>
            <w:r>
              <w:rPr>
                <w:rFonts w:hint="eastAsia" w:ascii="方正仿宋_GBK" w:eastAsia="方正仿宋_GBK"/>
                <w:sz w:val="28"/>
              </w:rPr>
              <w:t xml:space="preserve"> </w:t>
            </w:r>
            <w:r>
              <w:rPr>
                <w:rFonts w:ascii="方正仿宋_GBK" w:eastAsia="方正仿宋_GBK"/>
                <w:sz w:val="28"/>
              </w:rPr>
              <w:t xml:space="preserve">  年</w:t>
            </w:r>
            <w:r>
              <w:rPr>
                <w:rFonts w:hint="eastAsia" w:ascii="方正仿宋_GBK" w:eastAsia="方正仿宋_GBK"/>
                <w:sz w:val="28"/>
              </w:rPr>
              <w:t xml:space="preserve"> </w:t>
            </w:r>
            <w:r>
              <w:rPr>
                <w:rFonts w:ascii="方正仿宋_GBK" w:eastAsia="方正仿宋_GBK"/>
                <w:sz w:val="28"/>
              </w:rPr>
              <w:t xml:space="preserve">  月</w:t>
            </w:r>
            <w:r>
              <w:rPr>
                <w:rFonts w:hint="eastAsia" w:ascii="方正仿宋_GBK" w:eastAsia="方正仿宋_GBK"/>
                <w:sz w:val="28"/>
              </w:rPr>
              <w:t xml:space="preserve"> </w:t>
            </w:r>
            <w:r>
              <w:rPr>
                <w:rFonts w:ascii="方正仿宋_GBK" w:eastAsia="方正仿宋_GBK"/>
                <w:sz w:val="28"/>
              </w:rPr>
              <w:t xml:space="preserve">  日</w:t>
            </w:r>
          </w:p>
        </w:tc>
      </w:tr>
      <w:bookmarkEnd w:id="1"/>
    </w:tbl>
    <w:p>
      <w:pPr>
        <w:widowControl/>
        <w:jc w:val="left"/>
      </w:pPr>
    </w:p>
    <w:p>
      <w:pPr>
        <w:widowControl/>
        <w:jc w:val="left"/>
      </w:pPr>
    </w:p>
    <w:p>
      <w:pPr>
        <w:widowControl/>
        <w:jc w:val="left"/>
      </w:pPr>
    </w:p>
    <w:p>
      <w:pPr>
        <w:pStyle w:val="17"/>
        <w:adjustRightInd w:val="0"/>
        <w:spacing w:before="160" w:after="160"/>
        <w:ind w:firstLine="0" w:firstLineChars="0"/>
        <w:contextualSpacing/>
        <w:rPr>
          <w:rFonts w:ascii="宋体" w:hAnsi="宋体" w:eastAsia="宋体"/>
          <w:b/>
          <w:sz w:val="28"/>
          <w:szCs w:val="28"/>
        </w:rPr>
      </w:pPr>
      <w:r>
        <w:rPr>
          <w:rFonts w:hint="eastAsia" w:ascii="宋体" w:hAnsi="宋体" w:eastAsia="宋体"/>
          <w:b/>
          <w:sz w:val="28"/>
          <w:szCs w:val="28"/>
        </w:rPr>
        <w:t>附件</w:t>
      </w:r>
      <w:r>
        <w:rPr>
          <w:rFonts w:hint="eastAsia" w:ascii="宋体" w:hAnsi="宋体" w:eastAsia="宋体"/>
          <w:b/>
          <w:sz w:val="28"/>
          <w:szCs w:val="28"/>
          <w:lang w:val="en-US" w:eastAsia="zh-CN"/>
        </w:rPr>
        <w:t>5</w:t>
      </w:r>
      <w:r>
        <w:rPr>
          <w:rFonts w:hint="eastAsia" w:ascii="宋体" w:hAnsi="宋体" w:eastAsia="宋体"/>
          <w:b/>
          <w:sz w:val="28"/>
          <w:szCs w:val="28"/>
        </w:rPr>
        <w:t>：材料真实性及购销廉洁声明</w:t>
      </w:r>
    </w:p>
    <w:p>
      <w:pPr>
        <w:pStyle w:val="17"/>
        <w:adjustRightInd w:val="0"/>
        <w:spacing w:before="160" w:after="160"/>
        <w:ind w:firstLine="0" w:firstLineChars="0"/>
        <w:contextualSpacing/>
        <w:rPr>
          <w:rFonts w:ascii="宋体" w:hAnsi="宋体" w:eastAsia="宋体"/>
          <w:bCs/>
          <w:szCs w:val="21"/>
        </w:rPr>
      </w:pPr>
    </w:p>
    <w:p>
      <w:pPr>
        <w:pStyle w:val="17"/>
        <w:adjustRightInd w:val="0"/>
        <w:spacing w:before="160" w:after="160"/>
        <w:ind w:firstLine="0" w:firstLineChars="0"/>
        <w:contextualSpacing/>
        <w:jc w:val="center"/>
        <w:rPr>
          <w:rFonts w:ascii="宋体" w:hAnsi="宋体" w:eastAsia="宋体"/>
          <w:bCs/>
          <w:sz w:val="36"/>
          <w:szCs w:val="21"/>
        </w:rPr>
      </w:pPr>
      <w:r>
        <w:rPr>
          <w:rFonts w:hint="eastAsia" w:ascii="宋体" w:hAnsi="宋体" w:eastAsia="宋体"/>
          <w:bCs/>
          <w:sz w:val="36"/>
          <w:szCs w:val="21"/>
        </w:rPr>
        <w:t>承诺书</w:t>
      </w:r>
    </w:p>
    <w:p>
      <w:pPr>
        <w:pStyle w:val="17"/>
        <w:adjustRightInd w:val="0"/>
        <w:spacing w:before="160" w:after="160"/>
        <w:ind w:firstLine="0" w:firstLineChars="0"/>
        <w:contextualSpacing/>
        <w:rPr>
          <w:rFonts w:ascii="宋体" w:hAnsi="宋体" w:eastAsia="宋体"/>
          <w:bCs/>
          <w:szCs w:val="21"/>
        </w:rPr>
      </w:pPr>
      <w:r>
        <w:rPr>
          <w:rFonts w:hint="eastAsia" w:ascii="宋体" w:hAnsi="宋体" w:eastAsia="宋体"/>
          <w:bCs/>
          <w:szCs w:val="21"/>
          <w:lang w:val="en-US" w:eastAsia="zh-CN"/>
        </w:rPr>
        <w:t>威海市立</w:t>
      </w:r>
      <w:r>
        <w:rPr>
          <w:rFonts w:hint="eastAsia" w:ascii="宋体" w:hAnsi="宋体" w:eastAsia="宋体"/>
          <w:bCs/>
          <w:szCs w:val="21"/>
        </w:rPr>
        <w:t>医院：</w:t>
      </w:r>
    </w:p>
    <w:p>
      <w:pPr>
        <w:pStyle w:val="17"/>
        <w:adjustRightInd w:val="0"/>
        <w:spacing w:before="160" w:after="160"/>
        <w:contextualSpacing/>
        <w:rPr>
          <w:rFonts w:ascii="宋体" w:hAnsi="宋体" w:eastAsia="宋体"/>
          <w:bCs/>
          <w:szCs w:val="21"/>
        </w:rPr>
      </w:pPr>
      <w:r>
        <w:rPr>
          <w:rFonts w:hint="eastAsia" w:ascii="宋体" w:hAnsi="宋体" w:eastAsia="宋体"/>
          <w:bCs/>
          <w:szCs w:val="21"/>
        </w:rPr>
        <w:t>针对贵院此次</w:t>
      </w:r>
      <w:r>
        <w:rPr>
          <w:rFonts w:hint="eastAsia" w:ascii="宋体" w:hAnsi="宋体" w:eastAsia="宋体"/>
          <w:bCs/>
          <w:szCs w:val="21"/>
          <w:lang w:val="en-US" w:eastAsia="zh-CN"/>
        </w:rPr>
        <w:t>采购</w:t>
      </w:r>
      <w:r>
        <w:rPr>
          <w:rFonts w:hint="eastAsia" w:ascii="宋体" w:hAnsi="宋体" w:eastAsia="宋体"/>
          <w:bCs/>
          <w:szCs w:val="21"/>
        </w:rPr>
        <w:t>，我公司郑重承诺：所提供资料真实有效，无任何虚假成分。如有虚假，由此产生的一切后果由本公司承担。</w:t>
      </w:r>
    </w:p>
    <w:p>
      <w:pPr>
        <w:pStyle w:val="17"/>
        <w:adjustRightInd w:val="0"/>
        <w:spacing w:before="160" w:after="160"/>
        <w:contextualSpacing/>
        <w:rPr>
          <w:rFonts w:ascii="宋体" w:hAnsi="宋体" w:eastAsia="宋体"/>
          <w:bCs/>
          <w:szCs w:val="21"/>
        </w:rPr>
      </w:pPr>
      <w:r>
        <w:rPr>
          <w:rFonts w:hint="eastAsia" w:ascii="宋体" w:hAnsi="宋体" w:eastAsia="宋体"/>
          <w:bCs/>
          <w:szCs w:val="21"/>
        </w:rPr>
        <w:t>为进一步加强医疗卫生行风建设，规范医疗卫生机构医药销售行为，有效防范商业贿赂行为，营造公平交易、诚实守信的购销环境，我公司郑重承诺并遵守：</w:t>
      </w:r>
    </w:p>
    <w:p>
      <w:pPr>
        <w:pStyle w:val="17"/>
        <w:adjustRightInd w:val="0"/>
        <w:spacing w:before="160" w:after="160"/>
        <w:contextualSpacing/>
        <w:rPr>
          <w:rFonts w:ascii="宋体" w:hAnsi="宋体" w:eastAsia="宋体"/>
          <w:bCs/>
          <w:szCs w:val="21"/>
        </w:rPr>
      </w:pPr>
      <w:r>
        <w:rPr>
          <w:rFonts w:hint="eastAsia" w:ascii="宋体" w:hAnsi="宋体" w:eastAsia="宋体"/>
          <w:bCs/>
          <w:szCs w:val="21"/>
        </w:rPr>
        <w:t>一、我方按照《民法典》及本承诺购销医用耗材、试剂。</w:t>
      </w:r>
    </w:p>
    <w:p>
      <w:pPr>
        <w:pStyle w:val="17"/>
        <w:adjustRightInd w:val="0"/>
        <w:spacing w:before="160" w:after="160"/>
        <w:contextualSpacing/>
        <w:rPr>
          <w:rFonts w:ascii="宋体" w:hAnsi="宋体" w:eastAsia="宋体"/>
          <w:bCs/>
          <w:szCs w:val="21"/>
        </w:rPr>
      </w:pPr>
      <w:r>
        <w:rPr>
          <w:rFonts w:hint="eastAsia" w:ascii="宋体" w:hAnsi="宋体" w:eastAsia="宋体"/>
          <w:bCs/>
          <w:szCs w:val="21"/>
        </w:rPr>
        <w:t>二、我方不以回扣、宴请等方式影响医院工作人员采购或使用产品的选择权，不在学术活动中提供旅游、超标准支付食宿等费用。</w:t>
      </w:r>
    </w:p>
    <w:p>
      <w:pPr>
        <w:pStyle w:val="17"/>
        <w:adjustRightInd w:val="0"/>
        <w:spacing w:before="160" w:after="160"/>
        <w:contextualSpacing/>
        <w:rPr>
          <w:rFonts w:ascii="宋体" w:hAnsi="宋体" w:eastAsia="宋体"/>
          <w:bCs/>
          <w:szCs w:val="21"/>
        </w:rPr>
      </w:pPr>
      <w:r>
        <w:rPr>
          <w:rFonts w:hint="eastAsia" w:ascii="宋体" w:hAnsi="宋体" w:eastAsia="宋体"/>
          <w:bCs/>
          <w:szCs w:val="21"/>
        </w:rPr>
        <w:t>三、我方指定销售代表承诺在工作时间到医院指定地点联系商谈，不到住院部、门诊部、医技科室等推销产品，不借故</w:t>
      </w:r>
      <w:r>
        <w:rPr>
          <w:rFonts w:hint="eastAsia" w:ascii="宋体" w:hAnsi="宋体" w:eastAsia="宋体"/>
          <w:bCs/>
          <w:szCs w:val="21"/>
          <w:lang w:val="en-US" w:eastAsia="zh-CN"/>
        </w:rPr>
        <w:t>与工作人员</w:t>
      </w:r>
      <w:r>
        <w:rPr>
          <w:rFonts w:hint="eastAsia" w:ascii="宋体" w:hAnsi="宋体" w:eastAsia="宋体"/>
          <w:bCs/>
          <w:szCs w:val="21"/>
        </w:rPr>
        <w:t>访谈并提供任何好处费等。</w:t>
      </w:r>
    </w:p>
    <w:p>
      <w:pPr>
        <w:pStyle w:val="17"/>
        <w:adjustRightInd w:val="0"/>
        <w:spacing w:before="160" w:after="160"/>
        <w:contextualSpacing/>
        <w:rPr>
          <w:rFonts w:ascii="宋体" w:hAnsi="宋体" w:eastAsia="宋体"/>
          <w:bCs/>
          <w:szCs w:val="21"/>
        </w:rPr>
      </w:pPr>
      <w:r>
        <w:rPr>
          <w:rFonts w:hint="eastAsia" w:ascii="宋体" w:hAnsi="宋体" w:eastAsia="宋体"/>
          <w:bCs/>
          <w:szCs w:val="21"/>
        </w:rPr>
        <w:t>四、我方如违反本承诺，一经发现，医院有权终止购销合同，并向有关行政部门报告。如我方被列入商业贿赂不良记录，则严格按照相关规定处理。</w:t>
      </w:r>
    </w:p>
    <w:p>
      <w:pPr>
        <w:pStyle w:val="17"/>
        <w:adjustRightInd w:val="0"/>
        <w:spacing w:before="160" w:after="160"/>
        <w:contextualSpacing/>
        <w:rPr>
          <w:rFonts w:ascii="宋体" w:hAnsi="宋体" w:eastAsia="宋体"/>
          <w:bCs/>
          <w:szCs w:val="21"/>
        </w:rPr>
      </w:pPr>
      <w:r>
        <w:rPr>
          <w:rFonts w:hint="eastAsia" w:ascii="宋体" w:hAnsi="宋体" w:eastAsia="宋体"/>
          <w:bCs/>
          <w:szCs w:val="21"/>
        </w:rPr>
        <w:t>五、本承诺作为产品购销</w:t>
      </w:r>
      <w:r>
        <w:rPr>
          <w:rFonts w:hint="eastAsia" w:ascii="宋体" w:hAnsi="宋体" w:eastAsia="宋体"/>
          <w:bCs/>
          <w:szCs w:val="21"/>
          <w:lang w:val="en-US" w:eastAsia="zh-CN"/>
        </w:rPr>
        <w:t>协议的一部分，具有相同</w:t>
      </w:r>
      <w:r>
        <w:rPr>
          <w:rFonts w:hint="eastAsia" w:ascii="宋体" w:hAnsi="宋体" w:eastAsia="宋体"/>
          <w:bCs/>
          <w:szCs w:val="21"/>
        </w:rPr>
        <w:t>法律效力。</w:t>
      </w:r>
    </w:p>
    <w:p>
      <w:pPr>
        <w:pStyle w:val="17"/>
        <w:adjustRightInd w:val="0"/>
        <w:spacing w:before="160" w:after="160"/>
        <w:ind w:firstLine="0" w:firstLineChars="0"/>
        <w:contextualSpacing/>
        <w:rPr>
          <w:rFonts w:ascii="宋体" w:hAnsi="宋体" w:eastAsia="宋体"/>
          <w:bCs/>
          <w:szCs w:val="21"/>
        </w:rPr>
      </w:pPr>
    </w:p>
    <w:p>
      <w:pPr>
        <w:pStyle w:val="17"/>
        <w:adjustRightInd w:val="0"/>
        <w:spacing w:before="160" w:after="160"/>
        <w:ind w:firstLine="0" w:firstLineChars="0"/>
        <w:contextualSpacing/>
        <w:rPr>
          <w:rFonts w:ascii="宋体" w:hAnsi="宋体" w:eastAsia="宋体"/>
          <w:bCs/>
          <w:szCs w:val="21"/>
        </w:rPr>
      </w:pPr>
    </w:p>
    <w:p>
      <w:pPr>
        <w:pStyle w:val="17"/>
        <w:adjustRightInd w:val="0"/>
        <w:spacing w:before="160" w:after="160"/>
        <w:ind w:firstLine="0" w:firstLineChars="0"/>
        <w:contextualSpacing/>
        <w:rPr>
          <w:rFonts w:ascii="宋体" w:hAnsi="宋体" w:eastAsia="宋体"/>
          <w:bCs/>
          <w:szCs w:val="21"/>
        </w:rPr>
      </w:pPr>
    </w:p>
    <w:p>
      <w:pPr>
        <w:pStyle w:val="17"/>
        <w:adjustRightInd w:val="0"/>
        <w:spacing w:before="160" w:after="160"/>
        <w:ind w:firstLine="0" w:firstLineChars="0"/>
        <w:contextualSpacing/>
        <w:jc w:val="right"/>
        <w:rPr>
          <w:rFonts w:ascii="宋体" w:hAnsi="宋体" w:eastAsia="宋体"/>
          <w:bCs/>
          <w:szCs w:val="21"/>
        </w:rPr>
      </w:pPr>
      <w:r>
        <w:rPr>
          <w:rFonts w:hint="eastAsia" w:ascii="宋体" w:hAnsi="宋体" w:eastAsia="宋体"/>
          <w:bCs/>
          <w:szCs w:val="21"/>
        </w:rPr>
        <w:t>公司（签章）</w:t>
      </w:r>
    </w:p>
    <w:p>
      <w:pPr>
        <w:pStyle w:val="17"/>
        <w:adjustRightInd w:val="0"/>
        <w:spacing w:before="160" w:after="160"/>
        <w:ind w:firstLine="0" w:firstLineChars="0"/>
        <w:contextualSpacing/>
        <w:jc w:val="right"/>
        <w:rPr>
          <w:rFonts w:hint="eastAsia" w:ascii="宋体" w:hAnsi="宋体" w:eastAsia="宋体"/>
          <w:bCs/>
          <w:szCs w:val="21"/>
        </w:rPr>
      </w:pPr>
      <w:r>
        <w:rPr>
          <w:rFonts w:hint="eastAsia" w:ascii="宋体" w:hAnsi="宋体" w:eastAsia="宋体"/>
          <w:bCs/>
          <w:szCs w:val="21"/>
        </w:rPr>
        <w:t>年  月  日</w:t>
      </w:r>
    </w:p>
    <w:p>
      <w:pPr>
        <w:pStyle w:val="17"/>
        <w:adjustRightInd w:val="0"/>
        <w:spacing w:before="160" w:after="160"/>
        <w:ind w:firstLine="0" w:firstLineChars="0"/>
        <w:contextualSpacing/>
        <w:jc w:val="left"/>
        <w:rPr>
          <w:rFonts w:hint="default" w:ascii="宋体" w:hAnsi="宋体" w:eastAsia="宋体"/>
          <w:b/>
          <w:bCs w:val="0"/>
          <w:sz w:val="28"/>
          <w:szCs w:val="28"/>
          <w:lang w:val="en-US" w:eastAsia="zh-CN"/>
        </w:rPr>
      </w:pPr>
      <w:r>
        <w:rPr>
          <w:rFonts w:hint="eastAsia" w:ascii="宋体" w:hAnsi="宋体" w:eastAsia="宋体"/>
          <w:b/>
          <w:bCs w:val="0"/>
          <w:sz w:val="28"/>
          <w:szCs w:val="28"/>
          <w:lang w:val="en-US" w:eastAsia="zh-CN"/>
        </w:rPr>
        <w:t>附件6：评分表</w:t>
      </w:r>
    </w:p>
    <w:tbl>
      <w:tblPr>
        <w:tblStyle w:val="8"/>
        <w:tblpPr w:leftFromText="180" w:rightFromText="180" w:vertAnchor="text" w:horzAnchor="page" w:tblpX="1331" w:tblpY="217"/>
        <w:tblOverlap w:val="never"/>
        <w:tblW w:w="8437" w:type="dxa"/>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
      <w:tblGrid>
        <w:gridCol w:w="280"/>
        <w:gridCol w:w="629"/>
        <w:gridCol w:w="1170"/>
        <w:gridCol w:w="6358"/>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cantSplit/>
          <w:trHeight w:val="520" w:hRule="atLeast"/>
        </w:trPr>
        <w:tc>
          <w:tcPr>
            <w:tcW w:w="280" w:type="dxa"/>
            <w:noWrap w:val="0"/>
            <w:vAlign w:val="center"/>
          </w:tcPr>
          <w:p>
            <w:pPr>
              <w:spacing w:line="280" w:lineRule="exact"/>
              <w:jc w:val="center"/>
              <w:rPr>
                <w:rFonts w:hint="eastAsia" w:ascii="宋体" w:hAnsi="宋体" w:eastAsia="宋体" w:cs="宋体"/>
                <w:sz w:val="21"/>
                <w:szCs w:val="21"/>
              </w:rPr>
            </w:pPr>
            <w:bookmarkStart w:id="2" w:name="OLE_LINK1" w:colFirst="3" w:colLast="6"/>
            <w:r>
              <w:rPr>
                <w:rFonts w:hint="eastAsia" w:ascii="宋体" w:hAnsi="宋体" w:eastAsia="宋体" w:cs="宋体"/>
                <w:sz w:val="21"/>
                <w:szCs w:val="21"/>
              </w:rPr>
              <w:t>序号</w:t>
            </w:r>
          </w:p>
        </w:tc>
        <w:tc>
          <w:tcPr>
            <w:tcW w:w="1799" w:type="dxa"/>
            <w:gridSpan w:val="2"/>
            <w:noWrap w:val="0"/>
            <w:vAlign w:val="center"/>
          </w:tcPr>
          <w:p>
            <w:pPr>
              <w:spacing w:line="280" w:lineRule="exact"/>
              <w:jc w:val="center"/>
              <w:rPr>
                <w:rFonts w:hint="eastAsia" w:ascii="宋体" w:hAnsi="宋体" w:eastAsia="宋体" w:cs="宋体"/>
                <w:sz w:val="21"/>
                <w:szCs w:val="21"/>
              </w:rPr>
            </w:pPr>
            <w:r>
              <w:rPr>
                <w:rFonts w:hint="eastAsia" w:ascii="宋体" w:hAnsi="宋体" w:eastAsia="宋体" w:cs="宋体"/>
                <w:sz w:val="21"/>
                <w:szCs w:val="21"/>
              </w:rPr>
              <w:t>评审项目及标准分</w:t>
            </w:r>
          </w:p>
        </w:tc>
        <w:tc>
          <w:tcPr>
            <w:tcW w:w="6358" w:type="dxa"/>
            <w:noWrap w:val="0"/>
            <w:vAlign w:val="center"/>
          </w:tcPr>
          <w:p>
            <w:pPr>
              <w:spacing w:line="280" w:lineRule="exact"/>
              <w:jc w:val="center"/>
              <w:rPr>
                <w:rFonts w:hint="eastAsia" w:ascii="宋体" w:hAnsi="宋体" w:eastAsia="宋体" w:cs="宋体"/>
                <w:sz w:val="21"/>
                <w:szCs w:val="21"/>
              </w:rPr>
            </w:pPr>
            <w:r>
              <w:rPr>
                <w:rFonts w:hint="eastAsia" w:ascii="宋体" w:hAnsi="宋体" w:eastAsia="宋体" w:cs="宋体"/>
                <w:sz w:val="21"/>
                <w:szCs w:val="21"/>
              </w:rPr>
              <w:t>评  分  标  准</w:t>
            </w:r>
          </w:p>
        </w:tc>
      </w:tr>
      <w:bookmarkEnd w:id="2"/>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cantSplit/>
          <w:trHeight w:val="734" w:hRule="atLeast"/>
        </w:trPr>
        <w:tc>
          <w:tcPr>
            <w:tcW w:w="280" w:type="dxa"/>
            <w:noWrap w:val="0"/>
            <w:vAlign w:val="center"/>
          </w:tcPr>
          <w:p>
            <w:pPr>
              <w:spacing w:line="280" w:lineRule="exact"/>
              <w:jc w:val="center"/>
              <w:rPr>
                <w:rFonts w:hint="eastAsia" w:ascii="宋体" w:hAnsi="宋体" w:eastAsia="宋体" w:cs="宋体"/>
                <w:sz w:val="21"/>
                <w:szCs w:val="21"/>
              </w:rPr>
            </w:pPr>
            <w:r>
              <w:rPr>
                <w:rFonts w:hint="eastAsia" w:ascii="宋体" w:hAnsi="宋体" w:eastAsia="宋体" w:cs="宋体"/>
                <w:sz w:val="21"/>
                <w:szCs w:val="21"/>
              </w:rPr>
              <w:t>1</w:t>
            </w:r>
          </w:p>
        </w:tc>
        <w:tc>
          <w:tcPr>
            <w:tcW w:w="1799" w:type="dxa"/>
            <w:gridSpan w:val="2"/>
            <w:noWrap w:val="0"/>
            <w:vAlign w:val="center"/>
          </w:tcPr>
          <w:p>
            <w:pPr>
              <w:spacing w:line="280" w:lineRule="exact"/>
              <w:jc w:val="center"/>
              <w:rPr>
                <w:rFonts w:hint="eastAsia" w:ascii="宋体" w:hAnsi="宋体" w:eastAsia="宋体" w:cs="宋体"/>
                <w:sz w:val="21"/>
                <w:szCs w:val="21"/>
              </w:rPr>
            </w:pPr>
            <w:r>
              <w:rPr>
                <w:rFonts w:hint="eastAsia" w:ascii="宋体" w:hAnsi="宋体" w:eastAsia="宋体" w:cs="宋体"/>
                <w:sz w:val="21"/>
                <w:szCs w:val="21"/>
              </w:rPr>
              <w:t>报   价</w:t>
            </w:r>
          </w:p>
          <w:p>
            <w:pPr>
              <w:spacing w:line="280" w:lineRule="exact"/>
              <w:jc w:val="center"/>
              <w:rPr>
                <w:rFonts w:hint="eastAsia" w:ascii="宋体" w:hAnsi="宋体" w:eastAsia="宋体" w:cs="宋体"/>
                <w:sz w:val="21"/>
                <w:szCs w:val="21"/>
              </w:rPr>
            </w:pPr>
            <w:r>
              <w:rPr>
                <w:rFonts w:hint="eastAsia" w:ascii="宋体" w:hAnsi="宋体" w:eastAsia="宋体" w:cs="宋体"/>
                <w:sz w:val="21"/>
                <w:szCs w:val="21"/>
                <w:lang w:val="en-US" w:eastAsia="zh-CN"/>
              </w:rPr>
              <w:t>40</w:t>
            </w:r>
            <w:r>
              <w:rPr>
                <w:rFonts w:hint="eastAsia" w:ascii="宋体" w:hAnsi="宋体" w:eastAsia="宋体" w:cs="宋体"/>
                <w:sz w:val="21"/>
                <w:szCs w:val="21"/>
              </w:rPr>
              <w:t>分</w:t>
            </w:r>
          </w:p>
        </w:tc>
        <w:tc>
          <w:tcPr>
            <w:tcW w:w="6358" w:type="dxa"/>
            <w:noWrap w:val="0"/>
            <w:vAlign w:val="center"/>
          </w:tcPr>
          <w:p>
            <w:pPr>
              <w:spacing w:line="280" w:lineRule="exact"/>
              <w:rPr>
                <w:rFonts w:hint="eastAsia" w:ascii="宋体" w:hAnsi="宋体" w:eastAsia="宋体" w:cs="宋体"/>
                <w:sz w:val="21"/>
                <w:szCs w:val="21"/>
              </w:rPr>
            </w:pPr>
            <w:r>
              <w:rPr>
                <w:rFonts w:hint="eastAsia" w:ascii="宋体" w:hAnsi="宋体" w:eastAsia="宋体" w:cs="宋体"/>
                <w:sz w:val="21"/>
                <w:szCs w:val="21"/>
              </w:rPr>
              <w:t>满足招标文件要求且投标价格最低的投标报价为评标基准价，其价格分为满分。其他投标人的价格分统一按照下列公式计算：投标报价得分=(评标基准价／投标报价)×</w:t>
            </w:r>
            <w:r>
              <w:rPr>
                <w:rFonts w:hint="eastAsia" w:ascii="宋体" w:hAnsi="宋体" w:eastAsia="宋体" w:cs="宋体"/>
                <w:sz w:val="21"/>
                <w:szCs w:val="21"/>
                <w:lang w:val="en-US" w:eastAsia="zh-CN"/>
              </w:rPr>
              <w:t>40</w:t>
            </w:r>
            <w:r>
              <w:rPr>
                <w:rFonts w:hint="eastAsia" w:ascii="宋体" w:hAnsi="宋体" w:eastAsia="宋体" w:cs="宋体"/>
                <w:sz w:val="21"/>
                <w:szCs w:val="21"/>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cantSplit/>
          <w:trHeight w:val="1474" w:hRule="atLeast"/>
        </w:trPr>
        <w:tc>
          <w:tcPr>
            <w:tcW w:w="280" w:type="dxa"/>
            <w:noWrap w:val="0"/>
            <w:vAlign w:val="center"/>
          </w:tcPr>
          <w:p>
            <w:pPr>
              <w:spacing w:line="280" w:lineRule="exact"/>
              <w:jc w:val="center"/>
              <w:rPr>
                <w:rFonts w:hint="eastAsia" w:ascii="宋体" w:hAnsi="宋体" w:eastAsia="宋体" w:cs="宋体"/>
                <w:sz w:val="21"/>
                <w:szCs w:val="21"/>
              </w:rPr>
            </w:pPr>
            <w:r>
              <w:rPr>
                <w:rFonts w:hint="eastAsia" w:ascii="宋体" w:hAnsi="宋体" w:eastAsia="宋体" w:cs="宋体"/>
                <w:sz w:val="21"/>
                <w:szCs w:val="21"/>
              </w:rPr>
              <w:t>2</w:t>
            </w:r>
          </w:p>
        </w:tc>
        <w:tc>
          <w:tcPr>
            <w:tcW w:w="629" w:type="dxa"/>
            <w:vMerge w:val="restart"/>
            <w:noWrap w:val="0"/>
            <w:vAlign w:val="center"/>
          </w:tcPr>
          <w:p>
            <w:pPr>
              <w:spacing w:line="280" w:lineRule="exact"/>
              <w:jc w:val="center"/>
              <w:rPr>
                <w:rFonts w:hint="eastAsia" w:ascii="宋体" w:hAnsi="宋体" w:eastAsia="宋体" w:cs="宋体"/>
                <w:sz w:val="21"/>
                <w:szCs w:val="21"/>
              </w:rPr>
            </w:pPr>
            <w:r>
              <w:rPr>
                <w:rFonts w:hint="eastAsia" w:ascii="宋体" w:hAnsi="宋体" w:eastAsia="宋体" w:cs="宋体"/>
                <w:sz w:val="21"/>
                <w:szCs w:val="21"/>
              </w:rPr>
              <w:t>质</w:t>
            </w:r>
          </w:p>
          <w:p>
            <w:pPr>
              <w:spacing w:line="280" w:lineRule="exact"/>
              <w:jc w:val="center"/>
              <w:rPr>
                <w:rFonts w:hint="eastAsia" w:ascii="宋体" w:hAnsi="宋体" w:eastAsia="宋体" w:cs="宋体"/>
                <w:sz w:val="21"/>
                <w:szCs w:val="21"/>
              </w:rPr>
            </w:pPr>
            <w:r>
              <w:rPr>
                <w:rFonts w:hint="eastAsia" w:ascii="宋体" w:hAnsi="宋体" w:eastAsia="宋体" w:cs="宋体"/>
                <w:sz w:val="21"/>
                <w:szCs w:val="21"/>
              </w:rPr>
              <w:t>量</w:t>
            </w:r>
          </w:p>
          <w:p>
            <w:pPr>
              <w:spacing w:line="280" w:lineRule="exact"/>
              <w:jc w:val="center"/>
              <w:rPr>
                <w:rFonts w:hint="eastAsia" w:ascii="宋体" w:hAnsi="宋体" w:eastAsia="宋体" w:cs="宋体"/>
                <w:sz w:val="21"/>
                <w:szCs w:val="21"/>
              </w:rPr>
            </w:pPr>
            <w:r>
              <w:rPr>
                <w:rFonts w:hint="eastAsia" w:ascii="宋体" w:hAnsi="宋体" w:eastAsia="宋体" w:cs="宋体"/>
                <w:sz w:val="21"/>
                <w:szCs w:val="21"/>
              </w:rPr>
              <w:t>和</w:t>
            </w:r>
          </w:p>
          <w:p>
            <w:pPr>
              <w:spacing w:line="280" w:lineRule="exact"/>
              <w:jc w:val="center"/>
              <w:rPr>
                <w:rFonts w:hint="eastAsia" w:ascii="宋体" w:hAnsi="宋体" w:eastAsia="宋体" w:cs="宋体"/>
                <w:sz w:val="21"/>
                <w:szCs w:val="21"/>
              </w:rPr>
            </w:pPr>
            <w:r>
              <w:rPr>
                <w:rFonts w:hint="eastAsia" w:ascii="宋体" w:hAnsi="宋体" w:eastAsia="宋体" w:cs="宋体"/>
                <w:sz w:val="21"/>
                <w:szCs w:val="21"/>
              </w:rPr>
              <w:t>服</w:t>
            </w:r>
          </w:p>
          <w:p>
            <w:pPr>
              <w:spacing w:line="280" w:lineRule="exact"/>
              <w:jc w:val="center"/>
              <w:rPr>
                <w:rFonts w:hint="eastAsia" w:ascii="宋体" w:hAnsi="宋体" w:eastAsia="宋体" w:cs="宋体"/>
                <w:sz w:val="21"/>
                <w:szCs w:val="21"/>
              </w:rPr>
            </w:pPr>
            <w:r>
              <w:rPr>
                <w:rFonts w:hint="eastAsia" w:ascii="宋体" w:hAnsi="宋体" w:eastAsia="宋体" w:cs="宋体"/>
                <w:sz w:val="21"/>
                <w:szCs w:val="21"/>
              </w:rPr>
              <w:t>务</w:t>
            </w:r>
          </w:p>
        </w:tc>
        <w:tc>
          <w:tcPr>
            <w:tcW w:w="1170" w:type="dxa"/>
            <w:noWrap w:val="0"/>
            <w:vAlign w:val="center"/>
          </w:tcPr>
          <w:p>
            <w:pPr>
              <w:spacing w:line="280" w:lineRule="exact"/>
              <w:jc w:val="center"/>
              <w:rPr>
                <w:rFonts w:hint="eastAsia" w:ascii="宋体" w:hAnsi="宋体" w:eastAsia="宋体" w:cs="宋体"/>
                <w:sz w:val="21"/>
                <w:szCs w:val="21"/>
              </w:rPr>
            </w:pPr>
            <w:r>
              <w:rPr>
                <w:rFonts w:hint="eastAsia" w:ascii="宋体" w:hAnsi="宋体" w:eastAsia="宋体" w:cs="宋体"/>
                <w:sz w:val="21"/>
                <w:szCs w:val="21"/>
              </w:rPr>
              <w:t>技术质量方面</w:t>
            </w:r>
          </w:p>
          <w:p>
            <w:pPr>
              <w:spacing w:line="280" w:lineRule="exact"/>
              <w:jc w:val="center"/>
              <w:rPr>
                <w:rFonts w:hint="eastAsia" w:ascii="宋体" w:hAnsi="宋体" w:eastAsia="宋体" w:cs="宋体"/>
                <w:sz w:val="21"/>
                <w:szCs w:val="21"/>
              </w:rPr>
            </w:pPr>
            <w:r>
              <w:rPr>
                <w:rFonts w:hint="eastAsia" w:ascii="宋体" w:hAnsi="宋体" w:eastAsia="宋体" w:cs="宋体"/>
                <w:sz w:val="21"/>
                <w:szCs w:val="21"/>
                <w:lang w:val="en-US" w:eastAsia="zh-CN"/>
              </w:rPr>
              <w:t>40</w:t>
            </w:r>
            <w:r>
              <w:rPr>
                <w:rFonts w:hint="eastAsia" w:ascii="宋体" w:hAnsi="宋体" w:eastAsia="宋体" w:cs="宋体"/>
                <w:sz w:val="21"/>
                <w:szCs w:val="21"/>
              </w:rPr>
              <w:t>分</w:t>
            </w:r>
          </w:p>
        </w:tc>
        <w:tc>
          <w:tcPr>
            <w:tcW w:w="6358" w:type="dxa"/>
            <w:noWrap w:val="0"/>
            <w:vAlign w:val="top"/>
          </w:tcPr>
          <w:p>
            <w:pPr>
              <w:spacing w:line="280" w:lineRule="exact"/>
              <w:rPr>
                <w:rFonts w:hint="eastAsia"/>
                <w:lang w:val="en-US" w:eastAsia="zh-CN"/>
              </w:rPr>
            </w:pPr>
            <w:r>
              <w:rPr>
                <w:rFonts w:hint="eastAsia"/>
              </w:rPr>
              <w:t>投标人选用的产品不能实质性响应招标文件技术要求的投标无效。</w:t>
            </w:r>
            <w:r>
              <w:rPr>
                <w:rFonts w:hint="eastAsia"/>
                <w:lang w:val="en-US" w:eastAsia="zh-CN"/>
              </w:rPr>
              <w:t>能实质响应招标文件要求的，参数全部满足得40分，每有一项负偏离扣2分，扣完为止。</w:t>
            </w:r>
          </w:p>
          <w:p>
            <w:pPr>
              <w:pStyle w:val="2"/>
              <w:rPr>
                <w:rFonts w:hint="eastAsia"/>
              </w:rPr>
            </w:pPr>
            <w:r>
              <w:rPr>
                <w:rFonts w:hint="eastAsia" w:ascii="宋体" w:hAnsi="宋体" w:eastAsia="宋体" w:cs="宋体"/>
              </w:rPr>
              <w:t>投标人应提供所投报产品的宣传彩页或技术白皮书或检测报告或厂家的技术说明等证明材料，证明其投标产品的技术性能，如未提供，且评标委员会对该条技术性</w:t>
            </w:r>
            <w:r>
              <w:rPr>
                <w:rFonts w:ascii="仿宋_GB2312" w:hAnsi="仿宋_GB2312" w:eastAsia="仿宋_GB2312" w:cs="仿宋_GB2312"/>
              </w:rPr>
              <w:t>能存疑，有权视为负偏离。</w:t>
            </w:r>
            <w:r>
              <w:rPr>
                <w:rFonts w:hint="eastAsia" w:ascii="宋体" w:hAnsi="宋体" w:eastAsia="宋体" w:cs="宋体"/>
                <w:lang w:val="en-US" w:eastAsia="zh-CN"/>
              </w:rPr>
              <w:t xml:space="preserve">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cantSplit/>
          <w:trHeight w:val="1301" w:hRule="atLeast"/>
        </w:trPr>
        <w:tc>
          <w:tcPr>
            <w:tcW w:w="280" w:type="dxa"/>
            <w:noWrap w:val="0"/>
            <w:vAlign w:val="center"/>
          </w:tcPr>
          <w:p>
            <w:pPr>
              <w:spacing w:line="280" w:lineRule="exact"/>
              <w:jc w:val="center"/>
              <w:rPr>
                <w:rFonts w:hint="eastAsia" w:ascii="宋体" w:hAnsi="宋体" w:eastAsia="宋体" w:cs="宋体"/>
                <w:sz w:val="21"/>
                <w:szCs w:val="21"/>
              </w:rPr>
            </w:pPr>
            <w:r>
              <w:rPr>
                <w:rFonts w:hint="eastAsia" w:ascii="宋体" w:hAnsi="宋体" w:eastAsia="宋体" w:cs="宋体"/>
                <w:sz w:val="21"/>
                <w:szCs w:val="21"/>
              </w:rPr>
              <w:t>3</w:t>
            </w:r>
          </w:p>
        </w:tc>
        <w:tc>
          <w:tcPr>
            <w:tcW w:w="629" w:type="dxa"/>
            <w:vMerge w:val="continue"/>
            <w:noWrap w:val="0"/>
            <w:vAlign w:val="center"/>
          </w:tcPr>
          <w:p>
            <w:pPr>
              <w:spacing w:line="280" w:lineRule="exact"/>
              <w:jc w:val="center"/>
              <w:rPr>
                <w:rFonts w:hint="eastAsia" w:ascii="宋体" w:hAnsi="宋体" w:eastAsia="宋体" w:cs="宋体"/>
                <w:sz w:val="21"/>
                <w:szCs w:val="21"/>
              </w:rPr>
            </w:pPr>
          </w:p>
        </w:tc>
        <w:tc>
          <w:tcPr>
            <w:tcW w:w="1170" w:type="dxa"/>
            <w:noWrap w:val="0"/>
            <w:vAlign w:val="center"/>
          </w:tcPr>
          <w:p>
            <w:pPr>
              <w:spacing w:line="280" w:lineRule="exact"/>
              <w:jc w:val="center"/>
              <w:rPr>
                <w:rFonts w:hint="eastAsia" w:ascii="宋体" w:hAnsi="宋体" w:eastAsia="宋体" w:cs="宋体"/>
                <w:sz w:val="21"/>
                <w:szCs w:val="21"/>
              </w:rPr>
            </w:pPr>
            <w:r>
              <w:rPr>
                <w:rFonts w:hint="eastAsia" w:ascii="宋体" w:hAnsi="宋体" w:eastAsia="宋体" w:cs="宋体"/>
                <w:sz w:val="21"/>
                <w:szCs w:val="21"/>
              </w:rPr>
              <w:t>售后服务承诺</w:t>
            </w:r>
          </w:p>
          <w:p>
            <w:pPr>
              <w:spacing w:line="280" w:lineRule="exact"/>
              <w:jc w:val="center"/>
              <w:rPr>
                <w:rFonts w:hint="eastAsia" w:ascii="宋体" w:hAnsi="宋体" w:eastAsia="宋体" w:cs="宋体"/>
                <w:sz w:val="21"/>
                <w:szCs w:val="21"/>
              </w:rPr>
            </w:pPr>
            <w:r>
              <w:rPr>
                <w:rFonts w:hint="eastAsia" w:ascii="宋体" w:hAnsi="宋体" w:eastAsia="宋体" w:cs="宋体"/>
                <w:sz w:val="21"/>
                <w:szCs w:val="21"/>
                <w:lang w:val="en-US" w:eastAsia="zh-CN"/>
              </w:rPr>
              <w:t>10</w:t>
            </w:r>
            <w:r>
              <w:rPr>
                <w:rFonts w:hint="eastAsia" w:ascii="宋体" w:hAnsi="宋体" w:eastAsia="宋体" w:cs="宋体"/>
                <w:sz w:val="21"/>
                <w:szCs w:val="21"/>
              </w:rPr>
              <w:t>分</w:t>
            </w:r>
          </w:p>
        </w:tc>
        <w:tc>
          <w:tcPr>
            <w:tcW w:w="6358" w:type="dxa"/>
            <w:noWrap w:val="0"/>
            <w:vAlign w:val="center"/>
          </w:tcPr>
          <w:p>
            <w:pPr>
              <w:spacing w:line="280" w:lineRule="exact"/>
              <w:rPr>
                <w:rFonts w:hint="eastAsia" w:ascii="宋体" w:hAnsi="宋体" w:eastAsia="宋体" w:cs="宋体"/>
                <w:sz w:val="21"/>
                <w:szCs w:val="21"/>
              </w:rPr>
            </w:pPr>
            <w:r>
              <w:rPr>
                <w:rFonts w:hint="eastAsia" w:ascii="宋体" w:hAnsi="宋体" w:eastAsia="宋体" w:cs="宋体"/>
                <w:sz w:val="21"/>
                <w:szCs w:val="21"/>
              </w:rPr>
              <w:t>由评委审核各投标人的投标文件后根据</w:t>
            </w:r>
            <w:r>
              <w:rPr>
                <w:rFonts w:hint="eastAsia" w:ascii="宋体" w:hAnsi="宋体" w:eastAsia="宋体" w:cs="宋体"/>
                <w:sz w:val="21"/>
                <w:szCs w:val="21"/>
                <w:lang w:val="en-US" w:eastAsia="zh-CN"/>
              </w:rPr>
              <w:t>投标人售后及服务，维护成本及应急处理能力进行打分，完全符合要求，得满分10分，每有一处不足或缺陷，扣1分，扣完为止。</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cantSplit/>
          <w:trHeight w:val="1301" w:hRule="atLeast"/>
        </w:trPr>
        <w:tc>
          <w:tcPr>
            <w:tcW w:w="280" w:type="dxa"/>
            <w:noWrap w:val="0"/>
            <w:vAlign w:val="center"/>
          </w:tcPr>
          <w:p>
            <w:pPr>
              <w:spacing w:line="280" w:lineRule="exact"/>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629" w:type="dxa"/>
            <w:noWrap w:val="0"/>
            <w:vAlign w:val="center"/>
          </w:tcPr>
          <w:p>
            <w:pPr>
              <w:spacing w:line="280" w:lineRule="exact"/>
              <w:jc w:val="center"/>
              <w:rPr>
                <w:rFonts w:hint="eastAsia" w:ascii="宋体" w:hAnsi="宋体" w:eastAsia="宋体" w:cs="宋体"/>
                <w:sz w:val="21"/>
                <w:szCs w:val="21"/>
              </w:rPr>
            </w:pPr>
          </w:p>
        </w:tc>
        <w:tc>
          <w:tcPr>
            <w:tcW w:w="1170" w:type="dxa"/>
            <w:noWrap w:val="0"/>
            <w:vAlign w:val="center"/>
          </w:tcPr>
          <w:p>
            <w:pPr>
              <w:spacing w:line="280" w:lineRule="exact"/>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质保期6分</w:t>
            </w:r>
          </w:p>
        </w:tc>
        <w:tc>
          <w:tcPr>
            <w:tcW w:w="6358" w:type="dxa"/>
            <w:noWrap w:val="0"/>
            <w:vAlign w:val="center"/>
          </w:tcPr>
          <w:p>
            <w:pPr>
              <w:spacing w:line="280" w:lineRule="exact"/>
              <w:rPr>
                <w:rFonts w:hint="eastAsia" w:ascii="宋体" w:hAnsi="宋体" w:eastAsia="宋体" w:cs="宋体"/>
                <w:sz w:val="21"/>
                <w:szCs w:val="21"/>
              </w:rPr>
            </w:pPr>
            <w:r>
              <w:rPr>
                <w:rFonts w:hint="eastAsia" w:ascii="宋体" w:hAnsi="宋体" w:eastAsia="宋体" w:cs="宋体"/>
                <w:sz w:val="21"/>
                <w:szCs w:val="21"/>
              </w:rPr>
              <w:t>投标人所报质保期不满足招标文件要求的为无效投标，在满足采购项目要求整机质保</w:t>
            </w:r>
            <w:r>
              <w:rPr>
                <w:rFonts w:hint="eastAsia" w:ascii="宋体" w:hAnsi="宋体" w:eastAsia="宋体" w:cs="宋体"/>
                <w:sz w:val="21"/>
                <w:szCs w:val="21"/>
                <w:lang w:val="en-US" w:eastAsia="zh-CN"/>
              </w:rPr>
              <w:t>一</w:t>
            </w:r>
            <w:r>
              <w:rPr>
                <w:rFonts w:hint="eastAsia" w:ascii="宋体" w:hAnsi="宋体" w:eastAsia="宋体" w:cs="宋体"/>
                <w:sz w:val="21"/>
                <w:szCs w:val="21"/>
              </w:rPr>
              <w:t>年的基础上每增加一年质保期（不足一年不计分）计</w:t>
            </w:r>
            <w:r>
              <w:rPr>
                <w:rFonts w:hint="eastAsia" w:ascii="宋体" w:hAnsi="宋体" w:eastAsia="宋体" w:cs="宋体"/>
                <w:sz w:val="21"/>
                <w:szCs w:val="21"/>
                <w:lang w:val="en-US" w:eastAsia="zh-CN"/>
              </w:rPr>
              <w:t>3</w:t>
            </w:r>
            <w:r>
              <w:rPr>
                <w:rFonts w:hint="eastAsia" w:ascii="宋体" w:hAnsi="宋体" w:eastAsia="宋体" w:cs="宋体"/>
                <w:sz w:val="21"/>
                <w:szCs w:val="21"/>
              </w:rPr>
              <w:t>分，该项最高计</w:t>
            </w:r>
            <w:r>
              <w:rPr>
                <w:rFonts w:hint="eastAsia" w:ascii="宋体" w:hAnsi="宋体" w:eastAsia="宋体" w:cs="宋体"/>
                <w:sz w:val="21"/>
                <w:szCs w:val="21"/>
                <w:lang w:val="en-US" w:eastAsia="zh-CN"/>
              </w:rPr>
              <w:t>6</w:t>
            </w:r>
            <w:r>
              <w:rPr>
                <w:rFonts w:hint="eastAsia" w:ascii="宋体" w:hAnsi="宋体" w:eastAsia="宋体" w:cs="宋体"/>
                <w:sz w:val="21"/>
                <w:szCs w:val="21"/>
              </w:rPr>
              <w:t>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cantSplit/>
          <w:trHeight w:val="615" w:hRule="atLeast"/>
        </w:trPr>
        <w:tc>
          <w:tcPr>
            <w:tcW w:w="280" w:type="dxa"/>
            <w:tcBorders>
              <w:bottom w:val="single" w:color="auto" w:sz="4" w:space="0"/>
            </w:tcBorders>
            <w:noWrap w:val="0"/>
            <w:vAlign w:val="center"/>
          </w:tcPr>
          <w:p>
            <w:pPr>
              <w:spacing w:line="280" w:lineRule="exact"/>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w:t>
            </w:r>
          </w:p>
        </w:tc>
        <w:tc>
          <w:tcPr>
            <w:tcW w:w="629" w:type="dxa"/>
            <w:tcBorders>
              <w:bottom w:val="single" w:color="auto" w:sz="4" w:space="0"/>
            </w:tcBorders>
            <w:noWrap w:val="0"/>
            <w:vAlign w:val="center"/>
          </w:tcPr>
          <w:p>
            <w:pPr>
              <w:spacing w:line="280" w:lineRule="exact"/>
              <w:jc w:val="center"/>
              <w:rPr>
                <w:rFonts w:hint="eastAsia" w:ascii="宋体" w:hAnsi="宋体" w:eastAsia="宋体" w:cs="宋体"/>
                <w:sz w:val="21"/>
                <w:szCs w:val="21"/>
              </w:rPr>
            </w:pPr>
          </w:p>
        </w:tc>
        <w:tc>
          <w:tcPr>
            <w:tcW w:w="1170" w:type="dxa"/>
            <w:noWrap w:val="0"/>
            <w:vAlign w:val="center"/>
          </w:tcPr>
          <w:p>
            <w:pPr>
              <w:spacing w:line="280" w:lineRule="exact"/>
              <w:jc w:val="center"/>
              <w:rPr>
                <w:rFonts w:hint="eastAsia" w:ascii="宋体" w:hAnsi="宋体" w:eastAsia="宋体" w:cs="宋体"/>
                <w:sz w:val="21"/>
                <w:szCs w:val="21"/>
                <w:lang w:val="en-US" w:eastAsia="zh-CN"/>
              </w:rPr>
            </w:pPr>
            <w:r>
              <w:rPr>
                <w:rFonts w:hint="eastAsia" w:ascii="宋体" w:hAnsi="宋体" w:eastAsia="宋体" w:cs="宋体"/>
                <w:sz w:val="21"/>
                <w:szCs w:val="21"/>
              </w:rPr>
              <w:t>业绩</w:t>
            </w:r>
            <w:r>
              <w:rPr>
                <w:rFonts w:hint="eastAsia" w:ascii="宋体" w:hAnsi="宋体" w:eastAsia="宋体" w:cs="宋体"/>
                <w:sz w:val="21"/>
                <w:szCs w:val="21"/>
                <w:lang w:val="en-US" w:eastAsia="zh-CN"/>
              </w:rPr>
              <w:t>4分</w:t>
            </w:r>
          </w:p>
        </w:tc>
        <w:tc>
          <w:tcPr>
            <w:tcW w:w="6358" w:type="dxa"/>
            <w:noWrap w:val="0"/>
            <w:vAlign w:val="center"/>
          </w:tcPr>
          <w:p>
            <w:pPr>
              <w:spacing w:line="28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自2023年1月1日至今（以合同签订时间或发票显示时间为准），每提供一份与所报产品同品牌型号供货业绩的，得2分；本项最高得4分。</w:t>
            </w:r>
          </w:p>
          <w:p>
            <w:pPr>
              <w:spacing w:line="280" w:lineRule="exact"/>
              <w:rPr>
                <w:rFonts w:hint="eastAsia" w:ascii="宋体" w:hAnsi="宋体" w:eastAsia="宋体" w:cs="宋体"/>
                <w:sz w:val="21"/>
                <w:szCs w:val="21"/>
                <w:lang w:val="en-US" w:eastAsia="zh-CN"/>
              </w:rPr>
            </w:pPr>
            <w:r>
              <w:rPr>
                <w:rFonts w:hint="eastAsia" w:ascii="宋体" w:hAnsi="宋体" w:eastAsia="宋体" w:cs="宋体"/>
                <w:sz w:val="21"/>
                <w:szCs w:val="21"/>
                <w:highlight w:val="none"/>
                <w:lang w:val="en-US" w:eastAsia="zh-CN"/>
              </w:rPr>
              <w:t>注，采购文件中需提供完整的合同复印件或者完整的供货发票复印件，否则不得分。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cantSplit/>
          <w:trHeight w:val="615" w:hRule="atLeast"/>
        </w:trPr>
        <w:tc>
          <w:tcPr>
            <w:tcW w:w="2079" w:type="dxa"/>
            <w:gridSpan w:val="3"/>
            <w:tcBorders>
              <w:top w:val="single" w:color="auto" w:sz="4" w:space="0"/>
            </w:tcBorders>
            <w:noWrap w:val="0"/>
            <w:vAlign w:val="center"/>
          </w:tcPr>
          <w:p>
            <w:pPr>
              <w:spacing w:line="280" w:lineRule="exact"/>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得分：</w:t>
            </w:r>
          </w:p>
        </w:tc>
        <w:tc>
          <w:tcPr>
            <w:tcW w:w="6358" w:type="dxa"/>
            <w:noWrap w:val="0"/>
            <w:vAlign w:val="center"/>
          </w:tcPr>
          <w:p>
            <w:pPr>
              <w:spacing w:line="280" w:lineRule="exact"/>
              <w:rPr>
                <w:rFonts w:hint="eastAsia" w:ascii="宋体" w:hAnsi="宋体" w:eastAsia="宋体" w:cs="宋体"/>
                <w:sz w:val="21"/>
                <w:szCs w:val="21"/>
              </w:rPr>
            </w:pPr>
          </w:p>
        </w:tc>
      </w:tr>
    </w:tbl>
    <w:p>
      <w:pPr>
        <w:widowControl/>
        <w:adjustRightInd w:val="0"/>
        <w:spacing w:before="160" w:after="160"/>
        <w:contextualSpacing/>
        <w:jc w:val="left"/>
        <w:rPr>
          <w:rFonts w:hint="eastAsia" w:ascii="宋体" w:hAnsi="宋体" w:eastAsia="宋体" w:cs="宋体"/>
          <w:bCs/>
          <w:sz w:val="21"/>
          <w:szCs w:val="21"/>
        </w:rPr>
      </w:pPr>
    </w:p>
    <w:p>
      <w:pPr>
        <w:rPr>
          <w:rFonts w:hint="eastAsia" w:ascii="宋体" w:hAnsi="宋体" w:eastAsia="宋体" w:cs="宋体"/>
          <w:bCs/>
          <w:sz w:val="21"/>
          <w:szCs w:val="21"/>
        </w:rPr>
      </w:pPr>
    </w:p>
    <w:sectPr>
      <w:pgSz w:w="11906" w:h="16838"/>
      <w:pgMar w:top="1440" w:right="1417" w:bottom="1440" w:left="1559" w:header="850" w:footer="992" w:gutter="0"/>
      <w:cols w:space="0" w:num="1"/>
      <w:rtlGutter w:val="0"/>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0AE6BEF-5348-4CA6-9A6C-2969C524D7B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89B6D849-832E-484A-A877-A7F093D82CAF}"/>
  </w:font>
  <w:font w:name="方正仿宋_GBK">
    <w:altName w:val="微软雅黑"/>
    <w:panose1 w:val="03000509000000000000"/>
    <w:charset w:val="86"/>
    <w:family w:val="script"/>
    <w:pitch w:val="default"/>
    <w:sig w:usb0="00000000" w:usb1="00000000" w:usb2="00000000" w:usb3="00000000" w:csb0="00040000" w:csb1="00000000"/>
    <w:embedRegular r:id="rId3" w:fontKey="{F6351FFB-1CB6-4910-A94B-A24536468EA0}"/>
  </w:font>
  <w:font w:name="华文中宋">
    <w:altName w:val="宋体"/>
    <w:panose1 w:val="02010600040101010101"/>
    <w:charset w:val="86"/>
    <w:family w:val="auto"/>
    <w:pitch w:val="default"/>
    <w:sig w:usb0="00000000" w:usb1="00000000" w:usb2="00000000" w:usb3="00000000" w:csb0="0004009F" w:csb1="DFD70000"/>
    <w:embedRegular r:id="rId4" w:fontKey="{87D73193-B820-4BF0-8E6E-92D960CB0203}"/>
  </w:font>
  <w:font w:name="方正小标宋_GBK">
    <w:altName w:val="微软雅黑"/>
    <w:panose1 w:val="03000509000000000000"/>
    <w:charset w:val="86"/>
    <w:family w:val="script"/>
    <w:pitch w:val="default"/>
    <w:sig w:usb0="00000000" w:usb1="00000000" w:usb2="00000000" w:usb3="00000000" w:csb0="00040000" w:csb1="00000000"/>
    <w:embedRegular r:id="rId5" w:fontKey="{02F9A4C0-91B1-490C-9308-8DE3F4308682}"/>
  </w:font>
  <w:font w:name="仿宋_GB2312">
    <w:panose1 w:val="02010609030101010101"/>
    <w:charset w:val="86"/>
    <w:family w:val="auto"/>
    <w:pitch w:val="default"/>
    <w:sig w:usb0="00000001" w:usb1="080E0000" w:usb2="00000000" w:usb3="00000000" w:csb0="00040000" w:csb1="00000000"/>
    <w:embedRegular r:id="rId6" w:fontKey="{B24E6723-6D60-49CA-9033-FD177C96151F}"/>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4B05367"/>
    <w:multiLevelType w:val="singleLevel"/>
    <w:tmpl w:val="E4B05367"/>
    <w:lvl w:ilvl="0" w:tentative="0">
      <w:start w:val="2"/>
      <w:numFmt w:val="chineseCounting"/>
      <w:suff w:val="nothing"/>
      <w:lvlText w:val="%1、"/>
      <w:lvlJc w:val="left"/>
      <w:rPr>
        <w:rFonts w:hint="eastAsia"/>
      </w:rPr>
    </w:lvl>
  </w:abstractNum>
  <w:abstractNum w:abstractNumId="1">
    <w:nsid w:val="F437CD21"/>
    <w:multiLevelType w:val="singleLevel"/>
    <w:tmpl w:val="F437CD21"/>
    <w:lvl w:ilvl="0" w:tentative="0">
      <w:start w:val="1"/>
      <w:numFmt w:val="decimal"/>
      <w:suff w:val="nothing"/>
      <w:lvlText w:val="%1、"/>
      <w:lvlJc w:val="left"/>
    </w:lvl>
  </w:abstractNum>
  <w:abstractNum w:abstractNumId="2">
    <w:nsid w:val="20CE4EB6"/>
    <w:multiLevelType w:val="singleLevel"/>
    <w:tmpl w:val="20CE4EB6"/>
    <w:lvl w:ilvl="0" w:tentative="0">
      <w:start w:val="1"/>
      <w:numFmt w:val="decimal"/>
      <w:suff w:val="nothing"/>
      <w:lvlText w:val="%1、"/>
      <w:lvlJc w:val="left"/>
    </w:lvl>
  </w:abstractNum>
  <w:abstractNum w:abstractNumId="3">
    <w:nsid w:val="63DE1961"/>
    <w:multiLevelType w:val="singleLevel"/>
    <w:tmpl w:val="63DE1961"/>
    <w:lvl w:ilvl="0" w:tentative="0">
      <w:start w:val="1"/>
      <w:numFmt w:val="decimal"/>
      <w:lvlText w:val="%1."/>
      <w:lvlJc w:val="left"/>
      <w:pPr>
        <w:tabs>
          <w:tab w:val="left" w:pos="312"/>
        </w:tabs>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HorizontalSpacing w:val="105"/>
  <w:drawingGridVerticalSpacing w:val="159"/>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c3MDE1NmQ1ZWE2YTdhM2IyOGE0MTkyMjhmYjVhZmQifQ=="/>
  </w:docVars>
  <w:rsids>
    <w:rsidRoot w:val="00523443"/>
    <w:rsid w:val="000002D8"/>
    <w:rsid w:val="00017606"/>
    <w:rsid w:val="000304A4"/>
    <w:rsid w:val="00031A80"/>
    <w:rsid w:val="0004612D"/>
    <w:rsid w:val="0005391F"/>
    <w:rsid w:val="00066E22"/>
    <w:rsid w:val="000868BE"/>
    <w:rsid w:val="00086E4D"/>
    <w:rsid w:val="000874D2"/>
    <w:rsid w:val="000A7100"/>
    <w:rsid w:val="000D0BA8"/>
    <w:rsid w:val="000F58AE"/>
    <w:rsid w:val="001002C5"/>
    <w:rsid w:val="001008DF"/>
    <w:rsid w:val="00102FBF"/>
    <w:rsid w:val="00107263"/>
    <w:rsid w:val="00135ACF"/>
    <w:rsid w:val="0015374A"/>
    <w:rsid w:val="00160FF2"/>
    <w:rsid w:val="00161EB4"/>
    <w:rsid w:val="00182C40"/>
    <w:rsid w:val="001B6693"/>
    <w:rsid w:val="001D56D6"/>
    <w:rsid w:val="001E1F05"/>
    <w:rsid w:val="00221F52"/>
    <w:rsid w:val="0022419D"/>
    <w:rsid w:val="00231A04"/>
    <w:rsid w:val="00236B6F"/>
    <w:rsid w:val="002436DB"/>
    <w:rsid w:val="00260D15"/>
    <w:rsid w:val="002618C3"/>
    <w:rsid w:val="002D4DE4"/>
    <w:rsid w:val="002E4F14"/>
    <w:rsid w:val="002F2FE9"/>
    <w:rsid w:val="003111BA"/>
    <w:rsid w:val="00313235"/>
    <w:rsid w:val="003315A0"/>
    <w:rsid w:val="0033425C"/>
    <w:rsid w:val="00357439"/>
    <w:rsid w:val="003740E5"/>
    <w:rsid w:val="00377B47"/>
    <w:rsid w:val="003C7769"/>
    <w:rsid w:val="003E22DA"/>
    <w:rsid w:val="003E58CF"/>
    <w:rsid w:val="003F1D73"/>
    <w:rsid w:val="003F5770"/>
    <w:rsid w:val="003F5EE1"/>
    <w:rsid w:val="004028F1"/>
    <w:rsid w:val="00416D76"/>
    <w:rsid w:val="00423E97"/>
    <w:rsid w:val="004323A1"/>
    <w:rsid w:val="00453E38"/>
    <w:rsid w:val="0046561C"/>
    <w:rsid w:val="00471842"/>
    <w:rsid w:val="00490DB5"/>
    <w:rsid w:val="00493145"/>
    <w:rsid w:val="00495438"/>
    <w:rsid w:val="004A203E"/>
    <w:rsid w:val="004A3737"/>
    <w:rsid w:val="004B13F8"/>
    <w:rsid w:val="004E46AB"/>
    <w:rsid w:val="004E5E7C"/>
    <w:rsid w:val="004E7B99"/>
    <w:rsid w:val="00507ABA"/>
    <w:rsid w:val="005116C1"/>
    <w:rsid w:val="005136E9"/>
    <w:rsid w:val="0051734A"/>
    <w:rsid w:val="00523443"/>
    <w:rsid w:val="0052613A"/>
    <w:rsid w:val="00561732"/>
    <w:rsid w:val="005625C0"/>
    <w:rsid w:val="005671EC"/>
    <w:rsid w:val="005805A4"/>
    <w:rsid w:val="00596957"/>
    <w:rsid w:val="00596BEF"/>
    <w:rsid w:val="005B50A1"/>
    <w:rsid w:val="005D0562"/>
    <w:rsid w:val="005D2FFE"/>
    <w:rsid w:val="005D43D9"/>
    <w:rsid w:val="005D45D3"/>
    <w:rsid w:val="005E6AC0"/>
    <w:rsid w:val="006027F4"/>
    <w:rsid w:val="00634045"/>
    <w:rsid w:val="006714B2"/>
    <w:rsid w:val="006A53BD"/>
    <w:rsid w:val="006D4F02"/>
    <w:rsid w:val="006E512E"/>
    <w:rsid w:val="0071413A"/>
    <w:rsid w:val="00715756"/>
    <w:rsid w:val="00730C01"/>
    <w:rsid w:val="00736C16"/>
    <w:rsid w:val="00736C5C"/>
    <w:rsid w:val="00746516"/>
    <w:rsid w:val="007519FC"/>
    <w:rsid w:val="0077033A"/>
    <w:rsid w:val="00772C78"/>
    <w:rsid w:val="0077310D"/>
    <w:rsid w:val="007835EE"/>
    <w:rsid w:val="007A31C8"/>
    <w:rsid w:val="007A54F3"/>
    <w:rsid w:val="007A7223"/>
    <w:rsid w:val="007B5244"/>
    <w:rsid w:val="007C12AE"/>
    <w:rsid w:val="007F27CD"/>
    <w:rsid w:val="0081168E"/>
    <w:rsid w:val="0081266A"/>
    <w:rsid w:val="00834305"/>
    <w:rsid w:val="00863F5F"/>
    <w:rsid w:val="0087529F"/>
    <w:rsid w:val="008A4FDD"/>
    <w:rsid w:val="008B4515"/>
    <w:rsid w:val="00904948"/>
    <w:rsid w:val="00906B19"/>
    <w:rsid w:val="00907AC1"/>
    <w:rsid w:val="00933C1F"/>
    <w:rsid w:val="009433A4"/>
    <w:rsid w:val="0095407A"/>
    <w:rsid w:val="00954EB2"/>
    <w:rsid w:val="009828E1"/>
    <w:rsid w:val="009A5B6D"/>
    <w:rsid w:val="009C45EC"/>
    <w:rsid w:val="009D1900"/>
    <w:rsid w:val="009F249E"/>
    <w:rsid w:val="009F3F5C"/>
    <w:rsid w:val="00A009A1"/>
    <w:rsid w:val="00A12D78"/>
    <w:rsid w:val="00A171EB"/>
    <w:rsid w:val="00A21F59"/>
    <w:rsid w:val="00A26F5A"/>
    <w:rsid w:val="00A301F1"/>
    <w:rsid w:val="00A323AD"/>
    <w:rsid w:val="00A47729"/>
    <w:rsid w:val="00A805C2"/>
    <w:rsid w:val="00AF02D9"/>
    <w:rsid w:val="00B04FF3"/>
    <w:rsid w:val="00B2149A"/>
    <w:rsid w:val="00B95B0F"/>
    <w:rsid w:val="00BB3206"/>
    <w:rsid w:val="00BB4623"/>
    <w:rsid w:val="00BB54BA"/>
    <w:rsid w:val="00BC6992"/>
    <w:rsid w:val="00BC7F22"/>
    <w:rsid w:val="00BE1F64"/>
    <w:rsid w:val="00BF666F"/>
    <w:rsid w:val="00C150DA"/>
    <w:rsid w:val="00C36C79"/>
    <w:rsid w:val="00C44F7C"/>
    <w:rsid w:val="00C51483"/>
    <w:rsid w:val="00C6694B"/>
    <w:rsid w:val="00C742D9"/>
    <w:rsid w:val="00C9073D"/>
    <w:rsid w:val="00CC0CC2"/>
    <w:rsid w:val="00CE7489"/>
    <w:rsid w:val="00D0340D"/>
    <w:rsid w:val="00D069ED"/>
    <w:rsid w:val="00D10559"/>
    <w:rsid w:val="00D1166D"/>
    <w:rsid w:val="00D14CA9"/>
    <w:rsid w:val="00D41E40"/>
    <w:rsid w:val="00D93A02"/>
    <w:rsid w:val="00D97E65"/>
    <w:rsid w:val="00DE4027"/>
    <w:rsid w:val="00E07E8D"/>
    <w:rsid w:val="00E1636A"/>
    <w:rsid w:val="00E2285D"/>
    <w:rsid w:val="00E23FFC"/>
    <w:rsid w:val="00E268AF"/>
    <w:rsid w:val="00E316DB"/>
    <w:rsid w:val="00E4259C"/>
    <w:rsid w:val="00E9203B"/>
    <w:rsid w:val="00E92354"/>
    <w:rsid w:val="00EA47C5"/>
    <w:rsid w:val="00ED1AC6"/>
    <w:rsid w:val="00EE0456"/>
    <w:rsid w:val="00EE09BC"/>
    <w:rsid w:val="00EE69D6"/>
    <w:rsid w:val="00F1261A"/>
    <w:rsid w:val="00F445F9"/>
    <w:rsid w:val="00F473E9"/>
    <w:rsid w:val="00F56383"/>
    <w:rsid w:val="00F828F2"/>
    <w:rsid w:val="00F93ADB"/>
    <w:rsid w:val="00FB74C9"/>
    <w:rsid w:val="00FC4075"/>
    <w:rsid w:val="00FD0DD9"/>
    <w:rsid w:val="00FD7157"/>
    <w:rsid w:val="00FE66AA"/>
    <w:rsid w:val="02C10405"/>
    <w:rsid w:val="033C5388"/>
    <w:rsid w:val="038068C0"/>
    <w:rsid w:val="05271CE3"/>
    <w:rsid w:val="06EC78A0"/>
    <w:rsid w:val="0B385885"/>
    <w:rsid w:val="0C463A4D"/>
    <w:rsid w:val="0E651666"/>
    <w:rsid w:val="0EDB6571"/>
    <w:rsid w:val="0F97167D"/>
    <w:rsid w:val="137F534D"/>
    <w:rsid w:val="13E97A8B"/>
    <w:rsid w:val="13EE7E6C"/>
    <w:rsid w:val="16EF04BD"/>
    <w:rsid w:val="1ACB2A40"/>
    <w:rsid w:val="1AFE1664"/>
    <w:rsid w:val="1CC35F44"/>
    <w:rsid w:val="1CE4719A"/>
    <w:rsid w:val="206029C1"/>
    <w:rsid w:val="20B7141E"/>
    <w:rsid w:val="22220DE5"/>
    <w:rsid w:val="22C713AB"/>
    <w:rsid w:val="22F43A1F"/>
    <w:rsid w:val="23C27DAC"/>
    <w:rsid w:val="24B730FC"/>
    <w:rsid w:val="24F304AB"/>
    <w:rsid w:val="2805210F"/>
    <w:rsid w:val="28576CEA"/>
    <w:rsid w:val="297325AA"/>
    <w:rsid w:val="2990140F"/>
    <w:rsid w:val="2C2C11D3"/>
    <w:rsid w:val="2D216A3C"/>
    <w:rsid w:val="2E8E6608"/>
    <w:rsid w:val="31B006DA"/>
    <w:rsid w:val="33E617BD"/>
    <w:rsid w:val="34FC59D1"/>
    <w:rsid w:val="36125141"/>
    <w:rsid w:val="366D5496"/>
    <w:rsid w:val="3CF44D14"/>
    <w:rsid w:val="3E7C6B56"/>
    <w:rsid w:val="40271B38"/>
    <w:rsid w:val="40966984"/>
    <w:rsid w:val="420C68BF"/>
    <w:rsid w:val="43063938"/>
    <w:rsid w:val="45E37C15"/>
    <w:rsid w:val="47CB3ECE"/>
    <w:rsid w:val="48161295"/>
    <w:rsid w:val="49687BBC"/>
    <w:rsid w:val="4A3F7D16"/>
    <w:rsid w:val="4BAD7DD3"/>
    <w:rsid w:val="4D411BCB"/>
    <w:rsid w:val="4F285515"/>
    <w:rsid w:val="518065BB"/>
    <w:rsid w:val="532C00AA"/>
    <w:rsid w:val="534D6638"/>
    <w:rsid w:val="53A01118"/>
    <w:rsid w:val="54ED5DAB"/>
    <w:rsid w:val="5573450E"/>
    <w:rsid w:val="55D954BE"/>
    <w:rsid w:val="55FE7053"/>
    <w:rsid w:val="587979B6"/>
    <w:rsid w:val="5B9571D0"/>
    <w:rsid w:val="5BF478CC"/>
    <w:rsid w:val="61DE16F5"/>
    <w:rsid w:val="6458504E"/>
    <w:rsid w:val="65D26704"/>
    <w:rsid w:val="698D1AEB"/>
    <w:rsid w:val="69CA643A"/>
    <w:rsid w:val="6B051DF2"/>
    <w:rsid w:val="6BA84C7A"/>
    <w:rsid w:val="6DEB78EA"/>
    <w:rsid w:val="7004395F"/>
    <w:rsid w:val="7048218F"/>
    <w:rsid w:val="70C15D8C"/>
    <w:rsid w:val="73476803"/>
    <w:rsid w:val="73C06E35"/>
    <w:rsid w:val="74F94E64"/>
    <w:rsid w:val="759624FB"/>
    <w:rsid w:val="75DE6045"/>
    <w:rsid w:val="77724C80"/>
    <w:rsid w:val="78612E89"/>
    <w:rsid w:val="78DB4966"/>
    <w:rsid w:val="7A083343"/>
    <w:rsid w:val="7A0A71CB"/>
    <w:rsid w:val="7B4C1F62"/>
    <w:rsid w:val="7B9D6F7B"/>
    <w:rsid w:val="7CA73254"/>
    <w:rsid w:val="7CE9038F"/>
    <w:rsid w:val="7CFD6F99"/>
    <w:rsid w:val="7E557B7C"/>
    <w:rsid w:val="7F5457D4"/>
    <w:rsid w:val="7FEF62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Plain Text"/>
    <w:basedOn w:val="1"/>
    <w:qFormat/>
    <w:uiPriority w:val="0"/>
    <w:rPr>
      <w:rFonts w:ascii="宋体" w:hAnsi="Courier New"/>
      <w:szCs w:val="20"/>
    </w:rPr>
  </w:style>
  <w:style w:type="paragraph" w:styleId="4">
    <w:name w:val="Balloon Text"/>
    <w:basedOn w:val="1"/>
    <w:link w:val="21"/>
    <w:semiHidden/>
    <w:unhideWhenUsed/>
    <w:qFormat/>
    <w:uiPriority w:val="99"/>
    <w:rPr>
      <w:sz w:val="18"/>
      <w:szCs w:val="18"/>
    </w:rPr>
  </w:style>
  <w:style w:type="paragraph" w:styleId="5">
    <w:name w:val="footer"/>
    <w:basedOn w:val="1"/>
    <w:link w:val="16"/>
    <w:unhideWhenUsed/>
    <w:qFormat/>
    <w:uiPriority w:val="99"/>
    <w:pPr>
      <w:tabs>
        <w:tab w:val="center" w:pos="4153"/>
        <w:tab w:val="right" w:pos="8306"/>
      </w:tabs>
      <w:snapToGrid w:val="0"/>
      <w:jc w:val="left"/>
    </w:pPr>
    <w:rPr>
      <w:sz w:val="18"/>
      <w:szCs w:val="18"/>
    </w:rPr>
  </w:style>
  <w:style w:type="paragraph" w:styleId="6">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99"/>
    <w:pPr>
      <w:spacing w:before="100" w:beforeAutospacing="1" w:after="100" w:afterAutospacing="1"/>
      <w:jc w:val="left"/>
    </w:pPr>
    <w:rPr>
      <w:rFonts w:ascii="Calibri" w:hAnsi="Calibri" w:eastAsia="宋体" w:cs="Times New Roman"/>
      <w:kern w:val="0"/>
      <w:sz w:val="24"/>
      <w:szCs w:val="24"/>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character" w:styleId="12">
    <w:name w:val="FollowedHyperlink"/>
    <w:basedOn w:val="10"/>
    <w:unhideWhenUsed/>
    <w:qFormat/>
    <w:uiPriority w:val="99"/>
    <w:rPr>
      <w:color w:val="954F72" w:themeColor="followedHyperlink"/>
      <w:u w:val="single"/>
      <w14:textFill>
        <w14:solidFill>
          <w14:schemeClr w14:val="folHlink"/>
        </w14:solidFill>
      </w14:textFill>
    </w:rPr>
  </w:style>
  <w:style w:type="character" w:styleId="13">
    <w:name w:val="Emphasis"/>
    <w:basedOn w:val="10"/>
    <w:qFormat/>
    <w:uiPriority w:val="20"/>
    <w:rPr>
      <w:i/>
    </w:rPr>
  </w:style>
  <w:style w:type="character" w:styleId="14">
    <w:name w:val="Hyperlink"/>
    <w:basedOn w:val="10"/>
    <w:unhideWhenUsed/>
    <w:qFormat/>
    <w:uiPriority w:val="99"/>
    <w:rPr>
      <w:color w:val="0563C1" w:themeColor="hyperlink"/>
      <w:u w:val="single"/>
      <w14:textFill>
        <w14:solidFill>
          <w14:schemeClr w14:val="hlink"/>
        </w14:solidFill>
      </w14:textFill>
    </w:rPr>
  </w:style>
  <w:style w:type="character" w:customStyle="1" w:styleId="15">
    <w:name w:val="页眉 字符"/>
    <w:basedOn w:val="10"/>
    <w:link w:val="6"/>
    <w:qFormat/>
    <w:uiPriority w:val="99"/>
    <w:rPr>
      <w:sz w:val="18"/>
      <w:szCs w:val="18"/>
    </w:rPr>
  </w:style>
  <w:style w:type="character" w:customStyle="1" w:styleId="16">
    <w:name w:val="页脚 字符"/>
    <w:basedOn w:val="10"/>
    <w:link w:val="5"/>
    <w:qFormat/>
    <w:uiPriority w:val="99"/>
    <w:rPr>
      <w:sz w:val="18"/>
      <w:szCs w:val="18"/>
    </w:rPr>
  </w:style>
  <w:style w:type="paragraph" w:styleId="17">
    <w:name w:val="List Paragraph"/>
    <w:basedOn w:val="1"/>
    <w:qFormat/>
    <w:uiPriority w:val="34"/>
    <w:pPr>
      <w:ind w:firstLine="420" w:firstLineChars="200"/>
    </w:pPr>
  </w:style>
  <w:style w:type="character" w:customStyle="1" w:styleId="18">
    <w:name w:val="未处理的提及1"/>
    <w:basedOn w:val="10"/>
    <w:unhideWhenUsed/>
    <w:qFormat/>
    <w:uiPriority w:val="99"/>
    <w:rPr>
      <w:color w:val="808080"/>
      <w:shd w:val="clear" w:color="auto" w:fill="E6E6E6"/>
    </w:rPr>
  </w:style>
  <w:style w:type="character" w:customStyle="1" w:styleId="19">
    <w:name w:val="apple-converted-space"/>
    <w:basedOn w:val="10"/>
    <w:qFormat/>
    <w:uiPriority w:val="0"/>
  </w:style>
  <w:style w:type="character" w:customStyle="1" w:styleId="20">
    <w:name w:val="未处理的提及2"/>
    <w:basedOn w:val="10"/>
    <w:semiHidden/>
    <w:unhideWhenUsed/>
    <w:qFormat/>
    <w:uiPriority w:val="99"/>
    <w:rPr>
      <w:color w:val="808080"/>
      <w:shd w:val="clear" w:color="auto" w:fill="E6E6E6"/>
    </w:rPr>
  </w:style>
  <w:style w:type="character" w:customStyle="1" w:styleId="21">
    <w:name w:val="批注框文本 字符"/>
    <w:basedOn w:val="10"/>
    <w:link w:val="4"/>
    <w:semiHidden/>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33DC03-8466-4D83-95D4-CE6D8A30A1C0}">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7</Pages>
  <Words>2507</Words>
  <Characters>2534</Characters>
  <Lines>19</Lines>
  <Paragraphs>5</Paragraphs>
  <TotalTime>0</TotalTime>
  <ScaleCrop>false</ScaleCrop>
  <LinksUpToDate>false</LinksUpToDate>
  <CharactersWithSpaces>2551</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2024-07-26T08:51:00Z</dcterms:created>
  <dc:creator>YeanXu</dc:creator>
  <cp:lastModifiedBy>Administrator</cp:lastModifiedBy>
  <cp:lastPrinted>2026-07-16T00:28:00Z</cp:lastPrinted>
  <dcterms:modified xsi:type="dcterms:W3CDTF">2026-10-14T09:25:31Z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4532556E5A884969A4709FE4F4050173_13</vt:lpwstr>
  </property>
</Properties>
</file>