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宋体" w:hAnsi="宋体" w:eastAsia="宋体"/>
          <w:b/>
          <w:sz w:val="36"/>
          <w:szCs w:val="21"/>
          <w:lang w:val="en-US" w:eastAsia="zh-CN"/>
        </w:rPr>
        <w:t>24小时温湿度监控仪项目（ 202606-3 ）材料目录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6"/>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bCs/>
          <w:sz w:val="24"/>
          <w:szCs w:val="24"/>
        </w:rPr>
        <w:t>供应商资质、法人给业务员的授权书（加盖公章，法人和被授权人签字），附法人和被授权人的身份证复印件，以及被授权人在投标公司所缴纳社保证明。</w:t>
      </w:r>
      <w:r>
        <w:rPr>
          <w:rFonts w:hint="eastAsia" w:ascii="宋体" w:hAnsi="宋体" w:eastAsia="宋体" w:cstheme="minorBidi"/>
          <w:b w:val="0"/>
          <w:bCs/>
          <w:color w:val="auto"/>
          <w:kern w:val="2"/>
          <w:sz w:val="24"/>
          <w:szCs w:val="24"/>
          <w:lang w:val="en-US" w:eastAsia="zh-CN" w:bidi="ar-SA"/>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numPr>
          <w:ilvl w:val="0"/>
          <w:numId w:val="0"/>
        </w:numPr>
        <w:kinsoku/>
        <w:wordWrap/>
        <w:overflowPunct/>
        <w:topLinePunct w:val="0"/>
        <w:autoSpaceDE/>
        <w:autoSpaceDN/>
        <w:bidi w:val="0"/>
        <w:adjustRightInd/>
        <w:snapToGrid/>
        <w:spacing w:line="440" w:lineRule="atLeast"/>
        <w:ind w:firstLine="482" w:firstLineChars="200"/>
        <w:rPr>
          <w:rFonts w:hint="eastAsia"/>
          <w:b/>
          <w:bCs/>
          <w:color w:val="auto"/>
          <w:sz w:val="24"/>
          <w:szCs w:val="24"/>
          <w:lang w:val="en-US" w:eastAsia="zh-CN"/>
        </w:rPr>
      </w:pPr>
      <w:r>
        <w:rPr>
          <w:rFonts w:hint="eastAsia"/>
          <w:b/>
          <w:bCs/>
          <w:color w:val="auto"/>
          <w:sz w:val="24"/>
          <w:szCs w:val="24"/>
          <w:lang w:val="en-US" w:eastAsia="zh-CN"/>
        </w:rPr>
        <w:t>12、项目内容：</w:t>
      </w:r>
    </w:p>
    <w:p>
      <w:pPr>
        <w:pStyle w:val="2"/>
        <w:numPr>
          <w:ilvl w:val="0"/>
          <w:numId w:val="0"/>
        </w:numPr>
        <w:ind w:firstLine="480" w:firstLineChars="200"/>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（一）项目内容：24小时温湿度监控仪项目19台，最高限价每台1500元，合计28500元。</w:t>
      </w:r>
    </w:p>
    <w:p>
      <w:pPr>
        <w:pStyle w:val="2"/>
        <w:numPr>
          <w:ilvl w:val="0"/>
          <w:numId w:val="0"/>
        </w:numPr>
        <w:ind w:firstLine="480" w:firstLineChars="200"/>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（二）参数：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屏幕</w:t>
      </w:r>
      <w:r>
        <w:rPr>
          <w:rFonts w:hint="eastAsia"/>
          <w:color w:val="auto"/>
          <w:sz w:val="24"/>
          <w:szCs w:val="24"/>
          <w:lang w:val="en-US" w:eastAsia="zh-CN"/>
        </w:rPr>
        <w:t>可</w:t>
      </w:r>
      <w:r>
        <w:rPr>
          <w:rFonts w:hint="default"/>
          <w:color w:val="auto"/>
          <w:sz w:val="24"/>
          <w:szCs w:val="24"/>
          <w:lang w:val="en-US" w:eastAsia="zh-CN"/>
        </w:rPr>
        <w:t>显示</w:t>
      </w:r>
      <w:r>
        <w:rPr>
          <w:rFonts w:hint="eastAsia"/>
          <w:color w:val="auto"/>
          <w:sz w:val="24"/>
          <w:szCs w:val="24"/>
          <w:lang w:val="en-US" w:eastAsia="zh-CN"/>
        </w:rPr>
        <w:t>实时</w:t>
      </w:r>
      <w:r>
        <w:rPr>
          <w:rFonts w:hint="default"/>
          <w:color w:val="auto"/>
          <w:sz w:val="24"/>
          <w:szCs w:val="24"/>
          <w:lang w:val="en-US" w:eastAsia="zh-CN"/>
        </w:rPr>
        <w:t>温湿度、时间、电池电量、报警状态等信息</w:t>
      </w:r>
      <w:r>
        <w:rPr>
          <w:rFonts w:hint="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lang w:val="en-US" w:eastAsia="zh-CN"/>
        </w:rPr>
      </w:pPr>
      <w:r>
        <w:rPr>
          <w:rFonts w:hint="eastAsia" w:ascii="宋体" w:hAnsi="宋体" w:eastAsia="宋体" w:cs="宋体"/>
          <w:color w:val="auto"/>
          <w:sz w:val="24"/>
          <w:szCs w:val="24"/>
          <w:lang w:val="en-US" w:eastAsia="zh-CN"/>
        </w:rPr>
        <w:t>#</w:t>
      </w:r>
      <w:r>
        <w:rPr>
          <w:rFonts w:hint="eastAsia"/>
          <w:color w:val="auto"/>
          <w:sz w:val="24"/>
          <w:szCs w:val="24"/>
          <w:lang w:val="en-US" w:eastAsia="zh-CN"/>
        </w:rPr>
        <w:t>2.温湿度采集范围：温度范围包含-200℃～+100℃，采集湿度范围0～100%RH；</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lang w:val="en-US" w:eastAsia="zh-CN"/>
        </w:rPr>
      </w:pPr>
      <w:r>
        <w:rPr>
          <w:rFonts w:hint="eastAsia"/>
          <w:color w:val="auto"/>
          <w:sz w:val="24"/>
          <w:szCs w:val="24"/>
          <w:lang w:val="en-US" w:eastAsia="zh-CN"/>
        </w:rPr>
        <w:t>3.采集精度：测温精度±0.5℃，测湿精度±3%RH；</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lang w:val="en-US" w:eastAsia="zh-CN"/>
        </w:rPr>
      </w:pPr>
      <w:r>
        <w:rPr>
          <w:rFonts w:hint="eastAsia" w:ascii="宋体" w:hAnsi="宋体" w:eastAsia="宋体" w:cs="宋体"/>
          <w:color w:val="auto"/>
          <w:sz w:val="24"/>
          <w:szCs w:val="24"/>
          <w:lang w:val="en-US" w:eastAsia="zh-CN"/>
        </w:rPr>
        <w:t>#</w:t>
      </w:r>
      <w:r>
        <w:rPr>
          <w:rFonts w:hint="eastAsia"/>
          <w:color w:val="auto"/>
          <w:sz w:val="24"/>
          <w:szCs w:val="24"/>
          <w:lang w:val="en-US" w:eastAsia="zh-CN"/>
        </w:rPr>
        <w:t>4.传感器线材：四线铁氟龙材质或优于，截面尺寸≤1mm*4mm；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lang w:val="en-US" w:eastAsia="zh-CN"/>
        </w:rPr>
      </w:pPr>
      <w:r>
        <w:rPr>
          <w:rFonts w:hint="eastAsia"/>
          <w:color w:val="auto"/>
          <w:sz w:val="24"/>
          <w:szCs w:val="24"/>
          <w:lang w:val="en-US" w:eastAsia="zh-CN"/>
        </w:rPr>
        <w:t>5.采用交流电+内置锂电池供电模式，断电续航时间≥24小时；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lang w:val="en-US" w:eastAsia="zh-CN"/>
        </w:rPr>
      </w:pPr>
      <w:r>
        <w:rPr>
          <w:rFonts w:hint="eastAsia"/>
          <w:color w:val="auto"/>
          <w:sz w:val="24"/>
          <w:szCs w:val="24"/>
          <w:lang w:val="en-US" w:eastAsia="zh-CN"/>
        </w:rPr>
        <w:t>6.具备缓存续传功能；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lang w:val="en-US" w:eastAsia="zh-CN"/>
        </w:rPr>
      </w:pPr>
      <w:r>
        <w:rPr>
          <w:rFonts w:hint="eastAsia"/>
          <w:color w:val="auto"/>
          <w:sz w:val="24"/>
          <w:szCs w:val="24"/>
          <w:lang w:val="en-US" w:eastAsia="zh-CN"/>
        </w:rPr>
        <w:t>7.软件平台具备历史数据查询、统计分析等功能；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lang w:val="en-US" w:eastAsia="zh-CN"/>
        </w:rPr>
      </w:pPr>
      <w:r>
        <w:rPr>
          <w:rFonts w:hint="eastAsia"/>
          <w:color w:val="auto"/>
          <w:sz w:val="24"/>
          <w:szCs w:val="24"/>
          <w:lang w:val="en-US" w:eastAsia="zh-CN"/>
        </w:rPr>
        <w:t>8.具备</w:t>
      </w:r>
      <w:r>
        <w:rPr>
          <w:rFonts w:hint="default"/>
          <w:color w:val="auto"/>
          <w:sz w:val="24"/>
          <w:szCs w:val="24"/>
          <w:lang w:val="en-US" w:eastAsia="zh-CN"/>
        </w:rPr>
        <w:t>温湿度超限、传感器故障、设备通信故障等</w:t>
      </w:r>
      <w:r>
        <w:rPr>
          <w:rFonts w:hint="eastAsia"/>
          <w:color w:val="auto"/>
          <w:sz w:val="24"/>
          <w:szCs w:val="24"/>
          <w:lang w:val="en-US" w:eastAsia="zh-CN"/>
        </w:rPr>
        <w:t>异常情况报警功能；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lang w:val="en-US" w:eastAsia="zh-CN"/>
        </w:rPr>
      </w:pPr>
      <w:r>
        <w:rPr>
          <w:rFonts w:hint="eastAsia" w:ascii="宋体" w:hAnsi="宋体" w:eastAsia="宋体" w:cs="宋体"/>
          <w:color w:val="auto"/>
          <w:sz w:val="24"/>
          <w:szCs w:val="24"/>
          <w:lang w:val="en-US" w:eastAsia="zh-CN"/>
        </w:rPr>
        <w:t>#</w:t>
      </w:r>
      <w:r>
        <w:rPr>
          <w:rFonts w:hint="eastAsia"/>
          <w:color w:val="auto"/>
          <w:sz w:val="24"/>
          <w:szCs w:val="24"/>
          <w:lang w:val="en-US" w:eastAsia="zh-CN"/>
        </w:rPr>
        <w:t>9.具备多种报警方式，包含但不限于微信报警、现场声光报警、短信报警等；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lang w:val="en-US" w:eastAsia="zh-CN"/>
        </w:rPr>
      </w:pPr>
      <w:r>
        <w:rPr>
          <w:rFonts w:hint="eastAsia"/>
          <w:color w:val="auto"/>
          <w:sz w:val="24"/>
          <w:szCs w:val="24"/>
          <w:lang w:val="en-US" w:eastAsia="zh-CN"/>
        </w:rPr>
        <w:t>10.具备温湿度分级预警功能，阈值可设定；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lang w:val="en-US" w:eastAsia="zh-CN"/>
        </w:rPr>
      </w:pPr>
      <w:r>
        <w:rPr>
          <w:rFonts w:hint="eastAsia" w:ascii="宋体" w:hAnsi="宋体" w:eastAsia="宋体" w:cs="宋体"/>
          <w:color w:val="auto"/>
          <w:sz w:val="24"/>
          <w:szCs w:val="24"/>
          <w:lang w:val="en-US" w:eastAsia="zh-CN"/>
        </w:rPr>
        <w:t>#</w:t>
      </w:r>
      <w:r>
        <w:rPr>
          <w:rFonts w:hint="eastAsia"/>
          <w:color w:val="auto"/>
          <w:sz w:val="24"/>
          <w:szCs w:val="24"/>
          <w:lang w:val="en-US" w:eastAsia="zh-CN"/>
        </w:rPr>
        <w:t>11.与医院现有温湿度监控系统进行数据对接，费用包含在报价中。</w:t>
      </w:r>
    </w:p>
    <w:p>
      <w:pPr>
        <w:pStyle w:val="2"/>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（三）其他要求</w:t>
      </w:r>
    </w:p>
    <w:p>
      <w:pPr>
        <w:pStyle w:val="2"/>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1.</w:t>
      </w:r>
      <w:r>
        <w:rPr>
          <w:rFonts w:hint="eastAsia" w:asciiTheme="minorHAnsi" w:hAnsiTheme="minorHAnsi" w:eastAsiaTheme="minorEastAsia" w:cstheme="minorBidi"/>
          <w:color w:val="auto"/>
          <w:kern w:val="2"/>
          <w:sz w:val="24"/>
          <w:szCs w:val="24"/>
          <w:lang w:val="en-US" w:eastAsia="zh-CN" w:bidi="ar-SA"/>
        </w:rPr>
        <w:t>.质保期不少于3年。</w:t>
      </w:r>
    </w:p>
    <w:p>
      <w:pPr>
        <w:pStyle w:val="2"/>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2.产品故障8小时内响应，24小时内完成维修或更换。</w:t>
      </w:r>
    </w:p>
    <w:p>
      <w:pPr>
        <w:pStyle w:val="2"/>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3.上门送货，安装连接并培训指导工作人员使用，费用包含在报价中。</w:t>
      </w:r>
    </w:p>
    <w:p>
      <w:pPr>
        <w:pStyle w:val="2"/>
        <w:rPr>
          <w:rFonts w:hint="eastAsia" w:eastAsia="宋体" w:cs="Times New Roman"/>
          <w:lang w:val="en-US" w:eastAsia="zh-CN"/>
        </w:rPr>
      </w:pPr>
      <w:bookmarkStart w:id="3" w:name="_GoBack"/>
      <w:bookmarkEnd w:id="3"/>
    </w:p>
    <w:p>
      <w:pPr>
        <w:pStyle w:val="2"/>
        <w:ind w:firstLine="420" w:firstLineChars="200"/>
        <w:rPr>
          <w:rFonts w:hint="eastAsia"/>
          <w:lang w:val="en-US" w:eastAsia="zh-CN"/>
        </w:rPr>
      </w:pPr>
      <w:r>
        <w:rPr>
          <w:rFonts w:hint="eastAsia" w:eastAsia="宋体" w:cs="Times New Roman"/>
          <w:lang w:val="en-US" w:eastAsia="zh-CN"/>
        </w:rPr>
        <w:t>本项目说明中所提出的参数和标准仅系说明并非进行限制，供应商可提出替代的参数和标准，并在技术文件中详细说明，但该替代应不低于本文件的规定和要求（本报价包含产品费用、安装费、材料费、人工费、运输费、税费、数据对接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24小时温湿度监控仪项目</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编号（ 202606-3 ）</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rFonts w:hint="eastAsia"/>
          <w:b/>
          <w:sz w:val="32"/>
          <w:szCs w:val="32"/>
        </w:rPr>
      </w:pPr>
      <w:r>
        <w:rPr>
          <w:rFonts w:hint="eastAsia"/>
          <w:b/>
          <w:sz w:val="32"/>
          <w:szCs w:val="32"/>
        </w:rPr>
        <w:t>报价单</w:t>
      </w:r>
    </w:p>
    <w:tbl>
      <w:tblPr>
        <w:tblStyle w:val="8"/>
        <w:tblpPr w:leftFromText="180" w:rightFromText="180" w:vertAnchor="text" w:horzAnchor="page" w:tblpX="1042" w:tblpY="397"/>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30"/>
        <w:gridCol w:w="927"/>
        <w:gridCol w:w="870"/>
        <w:gridCol w:w="870"/>
        <w:gridCol w:w="987"/>
        <w:gridCol w:w="958"/>
        <w:gridCol w:w="910"/>
        <w:gridCol w:w="1043"/>
        <w:gridCol w:w="724"/>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43"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序号</w:t>
            </w:r>
          </w:p>
        </w:tc>
        <w:tc>
          <w:tcPr>
            <w:tcW w:w="1530"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产品名称</w:t>
            </w:r>
          </w:p>
        </w:tc>
        <w:tc>
          <w:tcPr>
            <w:tcW w:w="927"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数量</w:t>
            </w:r>
          </w:p>
        </w:tc>
        <w:tc>
          <w:tcPr>
            <w:tcW w:w="870"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单位</w:t>
            </w:r>
          </w:p>
        </w:tc>
        <w:tc>
          <w:tcPr>
            <w:tcW w:w="870"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品牌</w:t>
            </w:r>
          </w:p>
        </w:tc>
        <w:tc>
          <w:tcPr>
            <w:tcW w:w="987"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规格</w:t>
            </w:r>
          </w:p>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型号</w:t>
            </w:r>
          </w:p>
        </w:tc>
        <w:tc>
          <w:tcPr>
            <w:tcW w:w="958"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详细</w:t>
            </w:r>
          </w:p>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配置</w:t>
            </w:r>
          </w:p>
        </w:tc>
        <w:tc>
          <w:tcPr>
            <w:tcW w:w="910" w:type="dxa"/>
            <w:noWrap w:val="0"/>
            <w:vAlign w:val="center"/>
          </w:tcPr>
          <w:p>
            <w:pPr>
              <w:spacing w:line="400" w:lineRule="exact"/>
              <w:ind w:right="-107" w:rightChars="-51"/>
              <w:jc w:val="center"/>
              <w:rPr>
                <w:rFonts w:hint="eastAsia" w:ascii="仿宋" w:hAnsi="仿宋" w:eastAsia="仿宋"/>
                <w:b/>
                <w:color w:val="auto"/>
                <w:sz w:val="24"/>
                <w:highlight w:val="none"/>
              </w:rPr>
            </w:pPr>
            <w:r>
              <w:rPr>
                <w:rFonts w:hint="eastAsia" w:ascii="仿宋" w:hAnsi="仿宋" w:eastAsia="仿宋"/>
                <w:b/>
                <w:color w:val="auto"/>
                <w:sz w:val="24"/>
                <w:highlight w:val="none"/>
              </w:rPr>
              <w:t>产地</w:t>
            </w:r>
          </w:p>
        </w:tc>
        <w:tc>
          <w:tcPr>
            <w:tcW w:w="1043" w:type="dxa"/>
            <w:noWrap w:val="0"/>
            <w:vAlign w:val="center"/>
          </w:tcPr>
          <w:p>
            <w:pPr>
              <w:spacing w:line="400" w:lineRule="exact"/>
              <w:ind w:right="-107" w:rightChars="-51"/>
              <w:jc w:val="center"/>
              <w:rPr>
                <w:rFonts w:hint="eastAsia" w:ascii="仿宋" w:hAnsi="仿宋" w:eastAsia="仿宋"/>
                <w:b/>
                <w:color w:val="auto"/>
                <w:sz w:val="24"/>
                <w:highlight w:val="none"/>
              </w:rPr>
            </w:pPr>
            <w:r>
              <w:rPr>
                <w:rFonts w:hint="eastAsia" w:ascii="仿宋" w:hAnsi="仿宋" w:eastAsia="仿宋"/>
                <w:b/>
                <w:color w:val="auto"/>
                <w:sz w:val="24"/>
                <w:highlight w:val="none"/>
              </w:rPr>
              <w:t>制造</w:t>
            </w:r>
          </w:p>
          <w:p>
            <w:pPr>
              <w:spacing w:line="400" w:lineRule="exact"/>
              <w:ind w:right="-107" w:rightChars="-51"/>
              <w:jc w:val="center"/>
              <w:rPr>
                <w:rFonts w:hint="eastAsia" w:ascii="仿宋" w:hAnsi="仿宋" w:eastAsia="仿宋"/>
                <w:b/>
                <w:color w:val="auto"/>
                <w:sz w:val="24"/>
                <w:highlight w:val="none"/>
              </w:rPr>
            </w:pPr>
            <w:r>
              <w:rPr>
                <w:rFonts w:hint="eastAsia" w:ascii="仿宋" w:hAnsi="仿宋" w:eastAsia="仿宋"/>
                <w:b/>
                <w:color w:val="auto"/>
                <w:sz w:val="24"/>
                <w:highlight w:val="none"/>
              </w:rPr>
              <w:t>厂家</w:t>
            </w:r>
          </w:p>
        </w:tc>
        <w:tc>
          <w:tcPr>
            <w:tcW w:w="724"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单价</w:t>
            </w:r>
          </w:p>
        </w:tc>
        <w:tc>
          <w:tcPr>
            <w:tcW w:w="798" w:type="dxa"/>
            <w:noWrap w:val="0"/>
            <w:vAlign w:val="center"/>
          </w:tcPr>
          <w:p>
            <w:pPr>
              <w:spacing w:line="400" w:lineRule="exact"/>
              <w:jc w:val="center"/>
              <w:rPr>
                <w:rFonts w:hint="eastAsia" w:ascii="仿宋" w:hAnsi="仿宋" w:eastAsia="仿宋"/>
                <w:b/>
                <w:color w:val="auto"/>
                <w:sz w:val="24"/>
                <w:highlight w:val="none"/>
              </w:rPr>
            </w:pPr>
            <w:r>
              <w:rPr>
                <w:rFonts w:hint="eastAsia" w:ascii="仿宋" w:hAnsi="仿宋" w:eastAsia="仿宋"/>
                <w:b/>
                <w:color w:val="auto"/>
                <w:sz w:val="24"/>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43" w:type="dxa"/>
            <w:tcBorders>
              <w:bottom w:val="single" w:color="auto" w:sz="4" w:space="0"/>
            </w:tcBorders>
            <w:noWrap w:val="0"/>
            <w:vAlign w:val="center"/>
          </w:tcPr>
          <w:p>
            <w:pPr>
              <w:spacing w:line="440" w:lineRule="exact"/>
              <w:jc w:val="center"/>
              <w:rPr>
                <w:rFonts w:hint="eastAsia" w:ascii="仿宋" w:hAnsi="仿宋" w:eastAsia="仿宋"/>
                <w:color w:val="auto"/>
                <w:sz w:val="24"/>
                <w:highlight w:val="none"/>
              </w:rPr>
            </w:pPr>
          </w:p>
        </w:tc>
        <w:tc>
          <w:tcPr>
            <w:tcW w:w="1530" w:type="dxa"/>
            <w:tcBorders>
              <w:bottom w:val="single" w:color="auto" w:sz="4" w:space="0"/>
            </w:tcBorders>
            <w:noWrap w:val="0"/>
            <w:vAlign w:val="center"/>
          </w:tcPr>
          <w:p>
            <w:pPr>
              <w:pStyle w:val="21"/>
              <w:jc w:val="center"/>
              <w:rPr>
                <w:rFonts w:ascii="仿宋" w:hAnsi="仿宋" w:eastAsia="仿宋" w:cs="Arial"/>
                <w:color w:val="auto"/>
                <w:highlight w:val="none"/>
                <w:lang w:val="zh-CN"/>
              </w:rPr>
            </w:pPr>
          </w:p>
        </w:tc>
        <w:tc>
          <w:tcPr>
            <w:tcW w:w="927" w:type="dxa"/>
            <w:tcBorders>
              <w:bottom w:val="single" w:color="auto" w:sz="4" w:space="0"/>
            </w:tcBorders>
            <w:noWrap w:val="0"/>
            <w:vAlign w:val="center"/>
          </w:tcPr>
          <w:p>
            <w:pPr>
              <w:pStyle w:val="21"/>
              <w:jc w:val="center"/>
              <w:rPr>
                <w:rFonts w:ascii="仿宋" w:hAnsi="仿宋" w:eastAsia="仿宋" w:cs="Arial"/>
                <w:color w:val="auto"/>
                <w:highlight w:val="none"/>
                <w:lang w:val="zh-CN"/>
              </w:rPr>
            </w:pPr>
          </w:p>
        </w:tc>
        <w:tc>
          <w:tcPr>
            <w:tcW w:w="870" w:type="dxa"/>
            <w:tcBorders>
              <w:bottom w:val="single" w:color="auto" w:sz="4" w:space="0"/>
            </w:tcBorders>
            <w:noWrap w:val="0"/>
            <w:vAlign w:val="center"/>
          </w:tcPr>
          <w:p>
            <w:pPr>
              <w:widowControl/>
              <w:spacing w:line="320" w:lineRule="exact"/>
              <w:jc w:val="center"/>
              <w:rPr>
                <w:rFonts w:ascii="仿宋" w:hAnsi="仿宋" w:eastAsia="仿宋" w:cs="宋体"/>
                <w:color w:val="auto"/>
                <w:kern w:val="0"/>
                <w:sz w:val="24"/>
                <w:highlight w:val="none"/>
              </w:rPr>
            </w:pPr>
          </w:p>
        </w:tc>
        <w:tc>
          <w:tcPr>
            <w:tcW w:w="870" w:type="dxa"/>
            <w:tcBorders>
              <w:bottom w:val="single" w:color="auto" w:sz="4" w:space="0"/>
            </w:tcBorders>
            <w:noWrap w:val="0"/>
            <w:vAlign w:val="center"/>
          </w:tcPr>
          <w:p>
            <w:pPr>
              <w:spacing w:line="400" w:lineRule="exact"/>
              <w:jc w:val="center"/>
              <w:rPr>
                <w:rFonts w:hint="eastAsia" w:ascii="仿宋" w:hAnsi="仿宋" w:eastAsia="仿宋"/>
                <w:color w:val="auto"/>
                <w:sz w:val="24"/>
                <w:highlight w:val="none"/>
              </w:rPr>
            </w:pPr>
          </w:p>
        </w:tc>
        <w:tc>
          <w:tcPr>
            <w:tcW w:w="987" w:type="dxa"/>
            <w:tcBorders>
              <w:bottom w:val="single" w:color="auto" w:sz="4" w:space="0"/>
            </w:tcBorders>
            <w:noWrap w:val="0"/>
            <w:vAlign w:val="center"/>
          </w:tcPr>
          <w:p>
            <w:pPr>
              <w:spacing w:line="400" w:lineRule="exact"/>
              <w:jc w:val="center"/>
              <w:rPr>
                <w:rFonts w:hint="eastAsia" w:ascii="仿宋" w:hAnsi="仿宋" w:eastAsia="仿宋"/>
                <w:color w:val="auto"/>
                <w:sz w:val="24"/>
                <w:highlight w:val="none"/>
              </w:rPr>
            </w:pPr>
          </w:p>
        </w:tc>
        <w:tc>
          <w:tcPr>
            <w:tcW w:w="958" w:type="dxa"/>
            <w:tcBorders>
              <w:bottom w:val="single" w:color="auto" w:sz="4" w:space="0"/>
            </w:tcBorders>
            <w:noWrap w:val="0"/>
            <w:vAlign w:val="center"/>
          </w:tcPr>
          <w:p>
            <w:pPr>
              <w:spacing w:line="400" w:lineRule="exact"/>
              <w:jc w:val="center"/>
              <w:rPr>
                <w:rFonts w:hint="eastAsia" w:ascii="仿宋" w:hAnsi="仿宋" w:eastAsia="仿宋"/>
                <w:color w:val="auto"/>
                <w:sz w:val="24"/>
                <w:highlight w:val="none"/>
              </w:rPr>
            </w:pPr>
          </w:p>
        </w:tc>
        <w:tc>
          <w:tcPr>
            <w:tcW w:w="910" w:type="dxa"/>
            <w:tcBorders>
              <w:bottom w:val="single" w:color="auto" w:sz="4" w:space="0"/>
            </w:tcBorders>
            <w:noWrap w:val="0"/>
            <w:vAlign w:val="center"/>
          </w:tcPr>
          <w:p>
            <w:pPr>
              <w:spacing w:line="400" w:lineRule="exact"/>
              <w:jc w:val="center"/>
              <w:rPr>
                <w:rFonts w:hint="eastAsia" w:ascii="仿宋" w:hAnsi="仿宋" w:eastAsia="仿宋"/>
                <w:color w:val="auto"/>
                <w:sz w:val="24"/>
                <w:highlight w:val="none"/>
              </w:rPr>
            </w:pPr>
          </w:p>
        </w:tc>
        <w:tc>
          <w:tcPr>
            <w:tcW w:w="1043" w:type="dxa"/>
            <w:tcBorders>
              <w:bottom w:val="single" w:color="auto" w:sz="4" w:space="0"/>
            </w:tcBorders>
            <w:noWrap w:val="0"/>
            <w:vAlign w:val="center"/>
          </w:tcPr>
          <w:p>
            <w:pPr>
              <w:spacing w:line="400" w:lineRule="exact"/>
              <w:jc w:val="center"/>
              <w:rPr>
                <w:rFonts w:hint="eastAsia" w:ascii="仿宋" w:hAnsi="仿宋" w:eastAsia="仿宋"/>
                <w:color w:val="auto"/>
                <w:sz w:val="24"/>
                <w:highlight w:val="none"/>
              </w:rPr>
            </w:pPr>
          </w:p>
        </w:tc>
        <w:tc>
          <w:tcPr>
            <w:tcW w:w="724" w:type="dxa"/>
            <w:tcBorders>
              <w:bottom w:val="single" w:color="auto" w:sz="4" w:space="0"/>
            </w:tcBorders>
            <w:noWrap w:val="0"/>
            <w:vAlign w:val="center"/>
          </w:tcPr>
          <w:p>
            <w:pPr>
              <w:spacing w:line="400" w:lineRule="exact"/>
              <w:jc w:val="center"/>
              <w:rPr>
                <w:rFonts w:hint="eastAsia" w:ascii="仿宋" w:hAnsi="仿宋" w:eastAsia="仿宋"/>
                <w:color w:val="auto"/>
                <w:sz w:val="24"/>
                <w:highlight w:val="none"/>
              </w:rPr>
            </w:pPr>
          </w:p>
        </w:tc>
        <w:tc>
          <w:tcPr>
            <w:tcW w:w="798" w:type="dxa"/>
            <w:tcBorders>
              <w:bottom w:val="single" w:color="auto" w:sz="4" w:space="0"/>
            </w:tcBorders>
            <w:noWrap w:val="0"/>
            <w:vAlign w:val="center"/>
          </w:tcPr>
          <w:p>
            <w:pPr>
              <w:spacing w:line="400" w:lineRule="exact"/>
              <w:jc w:val="center"/>
              <w:rPr>
                <w:rFonts w:hint="eastAsia"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260" w:type="dxa"/>
            <w:gridSpan w:val="11"/>
            <w:noWrap w:val="0"/>
            <w:vAlign w:val="center"/>
          </w:tcPr>
          <w:p>
            <w:pPr>
              <w:spacing w:line="400" w:lineRule="exact"/>
              <w:jc w:val="left"/>
              <w:rPr>
                <w:rFonts w:hint="eastAsia" w:ascii="仿宋" w:hAnsi="仿宋" w:eastAsia="仿宋"/>
                <w:b/>
                <w:color w:val="auto"/>
                <w:sz w:val="24"/>
                <w:highlight w:val="none"/>
              </w:rPr>
            </w:pPr>
            <w:r>
              <w:rPr>
                <w:rFonts w:hint="eastAsia" w:ascii="仿宋" w:hAnsi="仿宋" w:eastAsia="仿宋"/>
                <w:b/>
                <w:color w:val="auto"/>
                <w:sz w:val="24"/>
                <w:highlight w:val="none"/>
              </w:rPr>
              <w:t xml:space="preserve">总报价 ：人民币 </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260" w:type="dxa"/>
            <w:gridSpan w:val="11"/>
            <w:tcBorders>
              <w:bottom w:val="single" w:color="auto" w:sz="4" w:space="0"/>
            </w:tcBorders>
            <w:noWrap w:val="0"/>
            <w:vAlign w:val="center"/>
          </w:tcPr>
          <w:p>
            <w:pPr>
              <w:spacing w:line="400" w:lineRule="exact"/>
              <w:jc w:val="left"/>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质保期：3年</w:t>
            </w:r>
          </w:p>
        </w:tc>
      </w:tr>
    </w:tbl>
    <w:p>
      <w:pPr>
        <w:pStyle w:val="2"/>
      </w:pPr>
    </w:p>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3821"/>
        <w:gridCol w:w="1700"/>
        <w:gridCol w:w="17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827" w:type="dxa"/>
            <w:gridSpan w:val="2"/>
            <w:noWrap w:val="0"/>
            <w:vAlign w:val="center"/>
          </w:tcPr>
          <w:p>
            <w:pPr>
              <w:spacing w:line="400" w:lineRule="exact"/>
              <w:jc w:val="center"/>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项目名称</w:t>
            </w:r>
          </w:p>
        </w:tc>
        <w:tc>
          <w:tcPr>
            <w:tcW w:w="8541" w:type="dxa"/>
            <w:gridSpan w:val="4"/>
            <w:noWrap w:val="0"/>
            <w:vAlign w:val="center"/>
          </w:tcPr>
          <w:p>
            <w:pPr>
              <w:spacing w:line="400" w:lineRule="exact"/>
              <w:jc w:val="center"/>
              <w:rPr>
                <w:rFonts w:hint="default" w:ascii="Calibri" w:hAnsi="Calibri" w:eastAsia="宋体" w:cs="Times New Roman"/>
                <w:b/>
                <w:bCs/>
                <w:sz w:val="24"/>
                <w:szCs w:val="24"/>
                <w:lang w:val="en-US" w:eastAsia="zh-CN"/>
              </w:rPr>
            </w:pPr>
            <w:r>
              <w:rPr>
                <w:rFonts w:hint="eastAsia" w:asciiTheme="majorEastAsia" w:hAnsiTheme="majorEastAsia" w:eastAsiaTheme="majorEastAsia" w:cstheme="majorEastAsia"/>
                <w:b/>
                <w:bCs/>
                <w:sz w:val="36"/>
                <w:szCs w:val="36"/>
                <w:lang w:val="en-US" w:eastAsia="zh-CN"/>
              </w:rPr>
              <w:t>24小时温湿度监控仪项目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646"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1760"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260"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702" w:type="dxa"/>
            <w:vMerge w:val="restart"/>
            <w:noWrap w:val="0"/>
            <w:vAlign w:val="center"/>
          </w:tcPr>
          <w:p>
            <w:pPr>
              <w:spacing w:line="400" w:lineRule="exact"/>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b/>
                <w:bCs/>
                <w:sz w:val="24"/>
                <w:szCs w:val="24"/>
              </w:rPr>
            </w:pPr>
            <w:r>
              <w:rPr>
                <w:rFonts w:hint="eastAsia" w:ascii="Calibri" w:hAnsi="Calibri" w:eastAsia="宋体" w:cs="Times New Roman"/>
                <w:b/>
                <w:bCs/>
                <w:sz w:val="24"/>
                <w:szCs w:val="24"/>
              </w:rPr>
              <w:t>报名单位信息</w:t>
            </w: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260"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1700" w:type="dxa"/>
            <w:noWrap w:val="0"/>
            <w:vAlign w:val="center"/>
          </w:tcPr>
          <w:p>
            <w:pPr>
              <w:spacing w:line="400" w:lineRule="exact"/>
              <w:rPr>
                <w:rFonts w:hint="default" w:ascii="Calibri" w:hAnsi="Calibri" w:eastAsia="宋体" w:cs="Times New Roman"/>
                <w:sz w:val="24"/>
                <w:szCs w:val="24"/>
                <w:lang w:val="en-US"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1700"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1700"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 xml:space="preserve">生产厂家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代理</w:t>
            </w:r>
            <w:r>
              <w:rPr>
                <w:rFonts w:hint="eastAsia" w:ascii="Calibri" w:hAnsi="Calibri" w:eastAsia="宋体" w:cs="Times New Roman"/>
                <w:sz w:val="24"/>
                <w:szCs w:val="24"/>
                <w:lang w:eastAsia="zh-CN"/>
              </w:rPr>
              <w:t>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经销</w:t>
            </w:r>
            <w:r>
              <w:rPr>
                <w:rFonts w:hint="eastAsia" w:ascii="Calibri" w:hAnsi="Calibri" w:eastAsia="宋体" w:cs="Times New Roman"/>
                <w:sz w:val="24"/>
                <w:szCs w:val="24"/>
                <w:lang w:eastAsia="zh-CN"/>
              </w:rPr>
              <w:t>商</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④制造商授权书</w:t>
            </w:r>
          </w:p>
        </w:tc>
        <w:tc>
          <w:tcPr>
            <w:tcW w:w="1260"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restart"/>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b/>
                <w:bCs/>
                <w:sz w:val="24"/>
                <w:szCs w:val="24"/>
              </w:rPr>
            </w:pPr>
            <w:r>
              <w:rPr>
                <w:rFonts w:hint="eastAsia" w:ascii="Calibri" w:hAnsi="Calibri" w:eastAsia="宋体" w:cs="Times New Roman"/>
                <w:b/>
                <w:bCs/>
                <w:sz w:val="24"/>
                <w:szCs w:val="24"/>
              </w:rPr>
              <w:t>报名人</w:t>
            </w:r>
          </w:p>
          <w:p>
            <w:pPr>
              <w:spacing w:line="400" w:lineRule="exact"/>
              <w:jc w:val="center"/>
              <w:rPr>
                <w:rFonts w:ascii="Calibri" w:hAnsi="Calibri" w:eastAsia="宋体" w:cs="Times New Roman"/>
                <w:b/>
                <w:bCs/>
                <w:sz w:val="24"/>
                <w:szCs w:val="24"/>
              </w:rPr>
            </w:pPr>
            <w:r>
              <w:rPr>
                <w:rFonts w:ascii="Calibri" w:hAnsi="Calibri" w:eastAsia="宋体" w:cs="Times New Roman"/>
                <w:b/>
                <w:bCs/>
                <w:sz w:val="24"/>
                <w:szCs w:val="24"/>
              </w:rPr>
              <w:t>信息</w:t>
            </w: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1700"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1760" w:type="dxa"/>
            <w:vMerge w:val="continue"/>
            <w:noWrap w:val="0"/>
            <w:vAlign w:val="center"/>
          </w:tcPr>
          <w:p>
            <w:pPr>
              <w:spacing w:line="400" w:lineRule="exact"/>
              <w:jc w:val="center"/>
              <w:rPr>
                <w:rFonts w:hint="eastAsia" w:ascii="Calibri" w:hAnsi="Calibri" w:eastAsia="宋体" w:cs="Times New Roman"/>
                <w:sz w:val="24"/>
                <w:szCs w:val="24"/>
              </w:rPr>
            </w:pPr>
          </w:p>
        </w:tc>
        <w:tc>
          <w:tcPr>
            <w:tcW w:w="1260"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1" w:hangingChars="100"/>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报名产品信息</w:t>
            </w: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品牌型号</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⑥医疗器械注册证及附件</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注册证号/备案凭证</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设计使用年限</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1700"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有无专机专用耗材/试剂/易损配件</w:t>
            </w:r>
          </w:p>
          <w:p>
            <w:pPr>
              <w:spacing w:line="400" w:lineRule="exact"/>
              <w:jc w:val="center"/>
              <w:rPr>
                <w:rFonts w:hint="eastAsia" w:ascii="Calibri" w:hAnsi="Calibri" w:eastAsia="宋体" w:cs="Times New Roman"/>
                <w:sz w:val="24"/>
                <w:szCs w:val="24"/>
                <w:lang w:val="en-US" w:eastAsia="zh-CN"/>
              </w:rPr>
            </w:pPr>
          </w:p>
          <w:p>
            <w:pPr>
              <w:spacing w:line="400" w:lineRule="exact"/>
              <w:jc w:val="center"/>
              <w:rPr>
                <w:rFonts w:hint="eastAsia" w:ascii="Calibri" w:hAnsi="Calibri" w:eastAsia="宋体" w:cs="Times New Roman"/>
                <w:sz w:val="24"/>
                <w:szCs w:val="24"/>
                <w:lang w:val="en-US" w:eastAsia="zh-CN"/>
              </w:rPr>
            </w:pPr>
          </w:p>
        </w:tc>
        <w:tc>
          <w:tcPr>
            <w:tcW w:w="1700"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02" w:type="dxa"/>
            <w:vMerge w:val="restart"/>
            <w:noWrap w:val="0"/>
            <w:vAlign w:val="center"/>
          </w:tcPr>
          <w:p>
            <w:pPr>
              <w:spacing w:line="400" w:lineRule="exact"/>
              <w:ind w:left="240" w:hanging="241" w:hangingChars="100"/>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制造商信息</w:t>
            </w: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⑧生产许可证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⑨生产备案凭证</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702" w:type="dxa"/>
            <w:vMerge w:val="continue"/>
            <w:noWrap w:val="0"/>
            <w:vAlign w:val="center"/>
          </w:tcPr>
          <w:p>
            <w:pPr>
              <w:spacing w:line="400" w:lineRule="exact"/>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02" w:type="dxa"/>
            <w:vMerge w:val="continue"/>
            <w:noWrap w:val="0"/>
            <w:vAlign w:val="center"/>
          </w:tcPr>
          <w:p>
            <w:pPr>
              <w:spacing w:line="400" w:lineRule="exact"/>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是否中小企业</w:t>
            </w:r>
          </w:p>
        </w:tc>
        <w:tc>
          <w:tcPr>
            <w:tcW w:w="1700" w:type="dxa"/>
            <w:noWrap w:val="0"/>
            <w:vAlign w:val="center"/>
          </w:tcPr>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noWrap w:val="0"/>
            <w:vAlign w:val="center"/>
          </w:tcPr>
          <w:p>
            <w:pPr>
              <w:spacing w:line="400" w:lineRule="exact"/>
              <w:rPr>
                <w:rFonts w:ascii="Calibri" w:hAnsi="Calibri" w:eastAsia="宋体" w:cs="Times New Roman"/>
                <w:sz w:val="24"/>
                <w:szCs w:val="24"/>
              </w:rPr>
            </w:pPr>
          </w:p>
        </w:tc>
        <w:tc>
          <w:tcPr>
            <w:tcW w:w="1260" w:type="dxa"/>
            <w:noWrap w:val="0"/>
            <w:vAlign w:val="center"/>
          </w:tcPr>
          <w:p>
            <w:pPr>
              <w:spacing w:line="400" w:lineRule="exact"/>
              <w:rPr>
                <w:rFonts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p>
    <w:p>
      <w:pPr>
        <w:pStyle w:val="16"/>
        <w:adjustRightInd w:val="0"/>
        <w:spacing w:before="160" w:after="160"/>
        <w:ind w:firstLine="643"/>
        <w:contextualSpacing/>
        <w:rPr>
          <w:rFonts w:hint="eastAsia" w:ascii="方正仿宋_GBK" w:eastAsia="方正仿宋_GBK"/>
          <w:b/>
          <w:sz w:val="32"/>
          <w:lang w:val="en-US" w:eastAsia="zh-CN"/>
        </w:rPr>
      </w:pPr>
    </w:p>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6"/>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8"/>
        <w:tblW w:w="9406"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0"/>
        <w:gridCol w:w="1446"/>
        <w:gridCol w:w="6863"/>
        <w:gridCol w:w="875"/>
        <w:gridCol w:w="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0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446"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863"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c>
          <w:tcPr>
            <w:tcW w:w="897" w:type="dxa"/>
            <w:gridSpan w:val="2"/>
            <w:noWrap w:val="0"/>
            <w:vAlign w:val="center"/>
          </w:tcPr>
          <w:p>
            <w:pPr>
              <w:spacing w:line="280" w:lineRule="exact"/>
              <w:jc w:val="center"/>
              <w:rPr>
                <w:rFonts w:hint="eastAsia" w:ascii="宋体" w:hAnsi="宋体" w:cs="仿宋_GB2312"/>
                <w:szCs w:val="21"/>
              </w:rPr>
            </w:pP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0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446"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40</w:t>
            </w:r>
            <w:r>
              <w:rPr>
                <w:rFonts w:hint="eastAsia" w:ascii="宋体" w:hAnsi="宋体" w:cs="仿宋_GB2312"/>
                <w:szCs w:val="21"/>
              </w:rPr>
              <w:t>分</w:t>
            </w:r>
          </w:p>
        </w:tc>
        <w:tc>
          <w:tcPr>
            <w:tcW w:w="6863"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40</w:t>
            </w:r>
            <w:r>
              <w:rPr>
                <w:rFonts w:hint="eastAsia" w:ascii="宋体" w:hAnsi="宋体" w:cs="仿宋_GB2312"/>
                <w:szCs w:val="21"/>
              </w:rPr>
              <w:t>。</w:t>
            </w:r>
          </w:p>
        </w:tc>
        <w:tc>
          <w:tcPr>
            <w:tcW w:w="897" w:type="dxa"/>
            <w:gridSpan w:val="2"/>
            <w:noWrap w:val="0"/>
            <w:vAlign w:val="center"/>
          </w:tcPr>
          <w:p>
            <w:pPr>
              <w:spacing w:line="280" w:lineRule="exact"/>
              <w:rPr>
                <w:rFonts w:hint="eastAsia" w:ascii="宋体" w:hAnsi="宋体"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00" w:type="dxa"/>
            <w:noWrap w:val="0"/>
            <w:vAlign w:val="center"/>
          </w:tcPr>
          <w:p>
            <w:pPr>
              <w:spacing w:line="280" w:lineRule="exact"/>
              <w:jc w:val="center"/>
              <w:rPr>
                <w:rFonts w:hint="eastAsia" w:ascii="宋体" w:hAnsi="宋体" w:cs="仿宋_GB2312" w:eastAsiaTheme="minorEastAsia"/>
                <w:szCs w:val="21"/>
                <w:lang w:val="en-US" w:eastAsia="zh-CN"/>
              </w:rPr>
            </w:pPr>
            <w:r>
              <w:rPr>
                <w:rFonts w:hint="eastAsia" w:ascii="宋体" w:hAnsi="宋体" w:cs="仿宋_GB2312"/>
                <w:szCs w:val="21"/>
                <w:lang w:val="en-US" w:eastAsia="zh-CN"/>
              </w:rPr>
              <w:t>2</w:t>
            </w:r>
          </w:p>
        </w:tc>
        <w:tc>
          <w:tcPr>
            <w:tcW w:w="1446"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w:t>
            </w:r>
            <w:r>
              <w:rPr>
                <w:rFonts w:hint="eastAsia" w:ascii="宋体" w:hAnsi="宋体" w:cs="仿宋_GB2312"/>
                <w:szCs w:val="21"/>
                <w:lang w:val="en-US" w:eastAsia="zh-CN"/>
              </w:rPr>
              <w:t>参数</w:t>
            </w:r>
            <w:r>
              <w:rPr>
                <w:rFonts w:hint="eastAsia" w:ascii="宋体" w:hAnsi="宋体" w:cs="仿宋_GB2312"/>
                <w:szCs w:val="21"/>
              </w:rPr>
              <w:t>方面</w:t>
            </w:r>
          </w:p>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41</w:t>
            </w:r>
            <w:r>
              <w:rPr>
                <w:rFonts w:hint="eastAsia" w:ascii="宋体" w:hAnsi="宋体" w:cs="仿宋_GB2312"/>
                <w:szCs w:val="21"/>
              </w:rPr>
              <w:t>分</w:t>
            </w:r>
          </w:p>
        </w:tc>
        <w:tc>
          <w:tcPr>
            <w:tcW w:w="6863" w:type="dxa"/>
            <w:noWrap w:val="0"/>
            <w:vAlign w:val="top"/>
          </w:tcPr>
          <w:p>
            <w:pPr>
              <w:spacing w:line="280" w:lineRule="exact"/>
              <w:rPr>
                <w:rFonts w:hint="eastAsia" w:ascii="宋体" w:hAnsi="宋体" w:cs="仿宋_GB2312"/>
                <w:szCs w:val="21"/>
                <w:lang w:val="en-US" w:eastAsia="zh-CN"/>
              </w:rPr>
            </w:pPr>
            <w:r>
              <w:rPr>
                <w:rFonts w:hint="eastAsia" w:ascii="宋体" w:hAnsi="宋体" w:cs="仿宋_GB2312"/>
                <w:szCs w:val="21"/>
                <w:lang w:val="en-US" w:eastAsia="zh-CN"/>
              </w:rPr>
              <w:t>“#”参数为重要参数，剩余参数为普通参数。</w:t>
            </w:r>
          </w:p>
          <w:p>
            <w:pPr>
              <w:spacing w:line="280" w:lineRule="exact"/>
              <w:rPr>
                <w:rFonts w:hint="eastAsia" w:ascii="宋体" w:hAnsi="宋体" w:cs="仿宋_GB2312"/>
                <w:szCs w:val="21"/>
                <w:lang w:val="en-US" w:eastAsia="zh-CN"/>
              </w:rPr>
            </w:pPr>
            <w:r>
              <w:rPr>
                <w:rFonts w:hint="eastAsia" w:ascii="宋体" w:hAnsi="宋体" w:cs="仿宋_GB2312"/>
                <w:szCs w:val="21"/>
                <w:lang w:val="en-US" w:eastAsia="zh-CN"/>
              </w:rPr>
              <w:t>参数全部满足要求得41分，重要参数4条（即“#”参数）每有1条负偏离，扣5分，普通参数每有1条负偏离，扣3分，扣完为止。</w:t>
            </w:r>
          </w:p>
          <w:p>
            <w:pPr>
              <w:spacing w:line="280" w:lineRule="exact"/>
              <w:rPr>
                <w:rFonts w:hint="eastAsia" w:ascii="宋体" w:hAnsi="宋体" w:cs="仿宋_GB2312"/>
                <w:szCs w:val="21"/>
              </w:rPr>
            </w:pPr>
            <w:r>
              <w:rPr>
                <w:rFonts w:hint="eastAsia" w:ascii="宋体" w:hAnsi="宋体" w:cs="仿宋_GB2312"/>
                <w:szCs w:val="21"/>
                <w:lang w:val="en-US" w:eastAsia="zh-CN"/>
              </w:rPr>
              <w:t>供应商应提供所投报产品的宣传彩页或技术白皮书或检测报告或厂家的技术说明等证明材料，证明其投标产品的技术性能，如未提供，且评标委员会对该条技术性能存疑，有权视为负偏离。</w:t>
            </w:r>
          </w:p>
        </w:tc>
        <w:tc>
          <w:tcPr>
            <w:tcW w:w="897" w:type="dxa"/>
            <w:gridSpan w:val="2"/>
            <w:noWrap w:val="0"/>
            <w:vAlign w:val="top"/>
          </w:tcPr>
          <w:p>
            <w:pPr>
              <w:spacing w:line="280" w:lineRule="exact"/>
              <w:rPr>
                <w:rFonts w:hint="eastAsia" w:ascii="宋体" w:hAnsi="宋体" w:cs="仿宋_GB2312"/>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00" w:type="dxa"/>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3</w:t>
            </w:r>
          </w:p>
        </w:tc>
        <w:tc>
          <w:tcPr>
            <w:tcW w:w="1446" w:type="dxa"/>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质保期4分</w:t>
            </w:r>
          </w:p>
        </w:tc>
        <w:tc>
          <w:tcPr>
            <w:tcW w:w="6863" w:type="dxa"/>
            <w:noWrap w:val="0"/>
            <w:vAlign w:val="center"/>
          </w:tcPr>
          <w:p>
            <w:pPr>
              <w:spacing w:line="280" w:lineRule="exact"/>
              <w:rPr>
                <w:rFonts w:hint="eastAsia" w:ascii="宋体" w:hAnsi="宋体" w:cs="仿宋_GB2312" w:eastAsiaTheme="minorEastAsia"/>
                <w:szCs w:val="21"/>
                <w:lang w:val="en-US" w:eastAsia="zh-CN"/>
              </w:rPr>
            </w:pPr>
            <w:r>
              <w:rPr>
                <w:rFonts w:hint="eastAsia" w:ascii="宋体" w:hAnsi="宋体" w:cs="仿宋_GB2312"/>
                <w:szCs w:val="21"/>
                <w:lang w:val="en-US" w:eastAsia="zh-CN"/>
              </w:rPr>
              <w:t>不足三年的，视为实质性条款未响应，给予废标。在三年质保期的基础上，每增加一年加2分，最高得分4分。</w:t>
            </w:r>
          </w:p>
        </w:tc>
        <w:tc>
          <w:tcPr>
            <w:tcW w:w="897" w:type="dxa"/>
            <w:gridSpan w:val="2"/>
            <w:noWrap w:val="0"/>
            <w:vAlign w:val="center"/>
          </w:tcPr>
          <w:p>
            <w:pPr>
              <w:spacing w:line="280" w:lineRule="exact"/>
              <w:rPr>
                <w:rFonts w:hint="eastAsia" w:ascii="宋体" w:hAnsi="宋体" w:cs="仿宋_GB2312"/>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00" w:type="dxa"/>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1446" w:type="dxa"/>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产品综合性能5分</w:t>
            </w:r>
          </w:p>
        </w:tc>
        <w:tc>
          <w:tcPr>
            <w:tcW w:w="6863" w:type="dxa"/>
            <w:noWrap w:val="0"/>
            <w:vAlign w:val="center"/>
          </w:tcPr>
          <w:p>
            <w:pPr>
              <w:spacing w:line="280" w:lineRule="exact"/>
              <w:rPr>
                <w:rFonts w:hint="eastAsia" w:ascii="宋体" w:hAnsi="宋体" w:cs="仿宋_GB2312"/>
                <w:szCs w:val="21"/>
                <w:lang w:val="en-US" w:eastAsia="zh-CN"/>
              </w:rPr>
            </w:pPr>
            <w:r>
              <w:rPr>
                <w:rFonts w:hint="eastAsia" w:ascii="宋体" w:hAnsi="宋体" w:cs="仿宋_GB2312"/>
                <w:szCs w:val="21"/>
                <w:lang w:val="en-US" w:eastAsia="zh-CN"/>
              </w:rPr>
              <w:t>由评委根据投标人提供货物品牌型号的综合性能进行评分，全部符合要求得满分5分，没有一处不足或缺陷扣1分，扣完为止。</w:t>
            </w:r>
          </w:p>
        </w:tc>
        <w:tc>
          <w:tcPr>
            <w:tcW w:w="897" w:type="dxa"/>
            <w:gridSpan w:val="2"/>
            <w:noWrap w:val="0"/>
            <w:vAlign w:val="center"/>
          </w:tcPr>
          <w:p>
            <w:pPr>
              <w:spacing w:line="280" w:lineRule="exact"/>
              <w:rPr>
                <w:rFonts w:hint="eastAsia" w:ascii="宋体" w:hAnsi="宋体" w:cs="仿宋_GB2312"/>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00" w:type="dxa"/>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1446" w:type="dxa"/>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安装调试5分</w:t>
            </w:r>
          </w:p>
        </w:tc>
        <w:tc>
          <w:tcPr>
            <w:tcW w:w="6863" w:type="dxa"/>
            <w:noWrap w:val="0"/>
            <w:vAlign w:val="center"/>
          </w:tcPr>
          <w:p>
            <w:pPr>
              <w:spacing w:line="280" w:lineRule="exact"/>
              <w:rPr>
                <w:rFonts w:hint="eastAsia" w:ascii="宋体" w:hAnsi="宋体" w:cs="仿宋_GB2312" w:eastAsiaTheme="minorEastAsia"/>
                <w:szCs w:val="21"/>
                <w:lang w:val="en-US" w:eastAsia="zh-CN"/>
              </w:rPr>
            </w:pPr>
            <w:r>
              <w:rPr>
                <w:rFonts w:hint="eastAsia" w:ascii="宋体" w:hAnsi="宋体" w:cs="仿宋_GB2312"/>
                <w:szCs w:val="21"/>
                <w:lang w:val="en-US" w:eastAsia="zh-CN"/>
              </w:rPr>
              <w:t>由评委根据投标人的送货、安装、调试、网络连接、培训指导等方面承诺进行打分，满分5分，没有一处缺陷或不足，扣1分，扣完为止。</w:t>
            </w:r>
          </w:p>
        </w:tc>
        <w:tc>
          <w:tcPr>
            <w:tcW w:w="897" w:type="dxa"/>
            <w:gridSpan w:val="2"/>
            <w:noWrap w:val="0"/>
            <w:vAlign w:val="center"/>
          </w:tcPr>
          <w:p>
            <w:pPr>
              <w:spacing w:line="280" w:lineRule="exact"/>
              <w:rPr>
                <w:rFonts w:hint="eastAsia" w:ascii="宋体" w:hAnsi="宋体" w:cs="仿宋_GB2312"/>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00" w:type="dxa"/>
            <w:noWrap w:val="0"/>
            <w:vAlign w:val="center"/>
          </w:tcPr>
          <w:p>
            <w:pPr>
              <w:spacing w:line="280" w:lineRule="exact"/>
              <w:jc w:val="center"/>
              <w:rPr>
                <w:rFonts w:hint="eastAsia" w:ascii="宋体" w:hAnsi="宋体" w:cs="仿宋_GB2312" w:eastAsiaTheme="minorEastAsia"/>
                <w:szCs w:val="21"/>
                <w:lang w:val="en-US" w:eastAsia="zh-CN"/>
              </w:rPr>
            </w:pPr>
            <w:r>
              <w:rPr>
                <w:rFonts w:hint="eastAsia" w:ascii="宋体" w:hAnsi="宋体" w:cs="仿宋_GB2312"/>
                <w:szCs w:val="21"/>
                <w:lang w:val="en-US" w:eastAsia="zh-CN"/>
              </w:rPr>
              <w:t>6</w:t>
            </w:r>
          </w:p>
        </w:tc>
        <w:tc>
          <w:tcPr>
            <w:tcW w:w="1446" w:type="dxa"/>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售后服务5分</w:t>
            </w:r>
          </w:p>
        </w:tc>
        <w:tc>
          <w:tcPr>
            <w:tcW w:w="6863"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w:t>
            </w:r>
            <w:r>
              <w:rPr>
                <w:rFonts w:hint="eastAsia" w:ascii="宋体" w:hAnsi="宋体" w:cs="仿宋_GB2312"/>
                <w:szCs w:val="21"/>
                <w:lang w:val="en-US" w:eastAsia="zh-CN"/>
              </w:rPr>
              <w:t>投标人售后维保及服务，维护成本及应急处理能力进行打分，完全符合要求，得满分18分，每有一处不足或缺陷，扣1分，扣完为止。</w:t>
            </w:r>
          </w:p>
        </w:tc>
        <w:tc>
          <w:tcPr>
            <w:tcW w:w="897" w:type="dxa"/>
            <w:gridSpan w:val="2"/>
            <w:noWrap w:val="0"/>
            <w:vAlign w:val="center"/>
          </w:tcPr>
          <w:p>
            <w:pPr>
              <w:spacing w:line="280" w:lineRule="exact"/>
              <w:rPr>
                <w:rFonts w:hint="eastAsia" w:ascii="宋体" w:hAnsi="宋体"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After w:val="1"/>
          <w:wAfter w:w="22" w:type="dxa"/>
          <w:cantSplit/>
          <w:trHeight w:val="615" w:hRule="atLeast"/>
        </w:trPr>
        <w:tc>
          <w:tcPr>
            <w:tcW w:w="1646" w:type="dxa"/>
            <w:gridSpan w:val="2"/>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7738" w:type="dxa"/>
            <w:gridSpan w:val="2"/>
            <w:noWrap w:val="0"/>
            <w:vAlign w:val="center"/>
          </w:tcPr>
          <w:p>
            <w:pPr>
              <w:spacing w:line="280" w:lineRule="exact"/>
              <w:rPr>
                <w:rFonts w:hint="eastAsia" w:ascii="宋体" w:hAnsi="宋体" w:cs="仿宋_GB2312"/>
                <w:szCs w:val="21"/>
              </w:rPr>
            </w:pPr>
          </w:p>
        </w:tc>
      </w:tr>
    </w:tbl>
    <w:p>
      <w:pPr>
        <w:pStyle w:val="2"/>
        <w:rPr>
          <w:bCs/>
        </w:rPr>
      </w:pPr>
    </w:p>
    <w:p>
      <w:pPr>
        <w:pStyle w:val="5"/>
        <w:jc w:val="center"/>
        <w:outlineLvl w:val="1"/>
        <w:rPr>
          <w:b/>
          <w:color w:val="auto"/>
          <w:sz w:val="44"/>
          <w:szCs w:val="44"/>
          <w:highlight w:val="none"/>
        </w:rPr>
      </w:pPr>
      <w:r>
        <w:rPr>
          <w:rFonts w:hint="eastAsia"/>
          <w:b/>
          <w:color w:val="auto"/>
          <w:sz w:val="44"/>
          <w:szCs w:val="44"/>
          <w:highlight w:val="none"/>
        </w:rPr>
        <w:t>响 应 偏 离 表</w:t>
      </w:r>
    </w:p>
    <w:p>
      <w:pPr>
        <w:spacing w:line="36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（包括技术规格、参数和商务条款偏离）</w:t>
      </w:r>
    </w:p>
    <w:p>
      <w:pPr>
        <w:spacing w:line="360" w:lineRule="exact"/>
        <w:jc w:val="center"/>
        <w:rPr>
          <w:rFonts w:ascii="仿宋_GB2312" w:hAnsi="宋体" w:eastAsia="仿宋_GB2312"/>
          <w:color w:val="auto"/>
          <w:sz w:val="22"/>
          <w:highlight w:val="none"/>
        </w:rPr>
      </w:pPr>
    </w:p>
    <w:tbl>
      <w:tblPr>
        <w:tblStyle w:val="8"/>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637"/>
        <w:gridCol w:w="1042"/>
        <w:gridCol w:w="1861"/>
        <w:gridCol w:w="1337"/>
        <w:gridCol w:w="1404"/>
        <w:gridCol w:w="77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81" w:type="dxa"/>
            <w:vMerge w:val="restart"/>
            <w:noWrap w:val="0"/>
            <w:vAlign w:val="top"/>
          </w:tcPr>
          <w:p>
            <w:pPr>
              <w:pStyle w:val="5"/>
              <w:spacing w:line="440" w:lineRule="exact"/>
              <w:rPr>
                <w:rFonts w:ascii="仿宋_GB2312" w:eastAsia="仿宋_GB2312"/>
                <w:color w:val="auto"/>
                <w:highlight w:val="none"/>
              </w:rPr>
            </w:pPr>
            <w:r>
              <w:rPr>
                <w:rFonts w:hint="eastAsia" w:ascii="仿宋_GB2312" w:hAnsi="仿宋" w:eastAsia="仿宋_GB2312" w:cs="仿宋"/>
                <w:color w:val="auto"/>
                <w:spacing w:val="6"/>
                <w:w w:val="95"/>
                <w:kern w:val="0"/>
                <w:sz w:val="22"/>
                <w:szCs w:val="22"/>
                <w:highlight w:val="none"/>
                <w:lang w:val="en-US" w:eastAsia="zh-CN" w:bidi="ar-SA"/>
              </w:rPr>
              <w:t>序号</w:t>
            </w:r>
          </w:p>
        </w:tc>
        <w:tc>
          <w:tcPr>
            <w:tcW w:w="637" w:type="dxa"/>
            <w:noWrap w:val="0"/>
            <w:vAlign w:val="top"/>
          </w:tcPr>
          <w:p>
            <w:pPr>
              <w:pStyle w:val="5"/>
              <w:spacing w:line="440" w:lineRule="exact"/>
              <w:jc w:val="center"/>
              <w:rPr>
                <w:rFonts w:hint="eastAsia" w:ascii="仿宋_GB2312" w:hAnsi="仿宋" w:eastAsia="仿宋_GB2312" w:cs="仿宋"/>
                <w:color w:val="auto"/>
                <w:spacing w:val="6"/>
                <w:w w:val="95"/>
                <w:kern w:val="0"/>
                <w:sz w:val="22"/>
                <w:szCs w:val="22"/>
                <w:highlight w:val="none"/>
                <w:lang w:val="en-US" w:eastAsia="zh-CN" w:bidi="ar-SA"/>
              </w:rPr>
            </w:pPr>
          </w:p>
        </w:tc>
        <w:tc>
          <w:tcPr>
            <w:tcW w:w="2903" w:type="dxa"/>
            <w:gridSpan w:val="2"/>
            <w:noWrap w:val="0"/>
            <w:vAlign w:val="top"/>
          </w:tcPr>
          <w:p>
            <w:pPr>
              <w:pStyle w:val="5"/>
              <w:spacing w:line="440" w:lineRule="exact"/>
              <w:jc w:val="center"/>
              <w:rPr>
                <w:rFonts w:hint="eastAsia" w:ascii="仿宋_GB2312" w:hAnsi="仿宋" w:eastAsia="仿宋_GB2312" w:cs="仿宋"/>
                <w:color w:val="auto"/>
                <w:spacing w:val="6"/>
                <w:w w:val="95"/>
                <w:kern w:val="0"/>
                <w:sz w:val="22"/>
                <w:szCs w:val="22"/>
                <w:highlight w:val="none"/>
                <w:lang w:val="en-US" w:eastAsia="zh-CN" w:bidi="ar-SA"/>
              </w:rPr>
            </w:pPr>
            <w:r>
              <w:rPr>
                <w:rFonts w:hint="eastAsia" w:ascii="仿宋_GB2312" w:hAnsi="仿宋" w:eastAsia="仿宋_GB2312" w:cs="仿宋"/>
                <w:color w:val="auto"/>
                <w:spacing w:val="6"/>
                <w:w w:val="95"/>
                <w:kern w:val="0"/>
                <w:sz w:val="22"/>
                <w:szCs w:val="22"/>
                <w:highlight w:val="none"/>
                <w:lang w:val="en-US" w:eastAsia="zh-CN" w:bidi="ar-SA"/>
              </w:rPr>
              <w:t xml:space="preserve">       采购文件条款</w:t>
            </w:r>
          </w:p>
        </w:tc>
        <w:tc>
          <w:tcPr>
            <w:tcW w:w="2741" w:type="dxa"/>
            <w:gridSpan w:val="2"/>
            <w:noWrap w:val="0"/>
            <w:vAlign w:val="top"/>
          </w:tcPr>
          <w:p>
            <w:pPr>
              <w:pStyle w:val="5"/>
              <w:spacing w:line="440" w:lineRule="exact"/>
              <w:jc w:val="center"/>
              <w:rPr>
                <w:rFonts w:hint="eastAsia" w:ascii="仿宋_GB2312" w:hAnsi="仿宋" w:eastAsia="仿宋_GB2312" w:cs="仿宋"/>
                <w:color w:val="auto"/>
                <w:spacing w:val="6"/>
                <w:w w:val="95"/>
                <w:kern w:val="0"/>
                <w:sz w:val="22"/>
                <w:szCs w:val="22"/>
                <w:highlight w:val="none"/>
                <w:lang w:val="en-US" w:eastAsia="zh-CN" w:bidi="ar-SA"/>
              </w:rPr>
            </w:pPr>
            <w:r>
              <w:rPr>
                <w:rFonts w:hint="eastAsia" w:ascii="仿宋_GB2312" w:hAnsi="仿宋" w:eastAsia="仿宋_GB2312" w:cs="仿宋"/>
                <w:color w:val="auto"/>
                <w:spacing w:val="6"/>
                <w:w w:val="95"/>
                <w:kern w:val="0"/>
                <w:sz w:val="22"/>
                <w:szCs w:val="22"/>
                <w:highlight w:val="none"/>
                <w:lang w:val="en-US" w:eastAsia="zh-CN" w:bidi="ar-SA"/>
              </w:rPr>
              <w:t xml:space="preserve">     响应文件条款</w:t>
            </w:r>
          </w:p>
        </w:tc>
        <w:tc>
          <w:tcPr>
            <w:tcW w:w="777" w:type="dxa"/>
            <w:vMerge w:val="restart"/>
            <w:noWrap w:val="0"/>
            <w:vAlign w:val="top"/>
          </w:tcPr>
          <w:p>
            <w:pPr>
              <w:pStyle w:val="5"/>
              <w:spacing w:line="440" w:lineRule="exact"/>
              <w:rPr>
                <w:rFonts w:hint="eastAsia" w:ascii="仿宋_GB2312" w:eastAsia="仿宋_GB2312"/>
                <w:color w:val="auto"/>
                <w:highlight w:val="none"/>
              </w:rPr>
            </w:pPr>
            <w:r>
              <w:rPr>
                <w:rFonts w:hint="eastAsia" w:ascii="仿宋_GB2312" w:hAnsi="仿宋" w:eastAsia="仿宋_GB2312" w:cs="仿宋"/>
                <w:color w:val="auto"/>
                <w:spacing w:val="6"/>
                <w:w w:val="95"/>
                <w:kern w:val="0"/>
                <w:sz w:val="22"/>
                <w:szCs w:val="22"/>
                <w:highlight w:val="none"/>
                <w:lang w:val="en-US" w:eastAsia="zh-CN" w:bidi="ar-SA"/>
              </w:rPr>
              <w:t>响应程度</w:t>
            </w:r>
          </w:p>
        </w:tc>
        <w:tc>
          <w:tcPr>
            <w:tcW w:w="1419" w:type="dxa"/>
            <w:vMerge w:val="restart"/>
            <w:noWrap w:val="0"/>
            <w:vAlign w:val="top"/>
          </w:tcPr>
          <w:p>
            <w:pPr>
              <w:pStyle w:val="5"/>
              <w:spacing w:line="440" w:lineRule="exact"/>
              <w:rPr>
                <w:rFonts w:ascii="仿宋_GB2312" w:eastAsia="仿宋_GB2312"/>
                <w:color w:val="auto"/>
                <w:highlight w:val="none"/>
              </w:rPr>
            </w:pPr>
            <w:r>
              <w:rPr>
                <w:rFonts w:hint="eastAsia" w:ascii="仿宋_GB2312" w:hAnsi="仿宋" w:eastAsia="仿宋_GB2312" w:cs="仿宋"/>
                <w:color w:val="auto"/>
                <w:spacing w:val="6"/>
                <w:w w:val="95"/>
                <w:kern w:val="0"/>
                <w:sz w:val="22"/>
                <w:szCs w:val="22"/>
                <w:highlight w:val="none"/>
                <w:lang w:val="en-US" w:eastAsia="zh-CN" w:bidi="ar-SA"/>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381" w:type="dxa"/>
            <w:vMerge w:val="continue"/>
            <w:noWrap w:val="0"/>
            <w:vAlign w:val="top"/>
          </w:tcPr>
          <w:p>
            <w:pPr>
              <w:pStyle w:val="5"/>
              <w:spacing w:line="440" w:lineRule="exact"/>
              <w:rPr>
                <w:rFonts w:ascii="仿宋_GB2312" w:eastAsia="仿宋_GB2312"/>
                <w:color w:val="auto"/>
                <w:highlight w:val="none"/>
              </w:rPr>
            </w:pPr>
          </w:p>
        </w:tc>
        <w:tc>
          <w:tcPr>
            <w:tcW w:w="637" w:type="dxa"/>
            <w:noWrap w:val="0"/>
            <w:vAlign w:val="top"/>
          </w:tcPr>
          <w:p>
            <w:pPr>
              <w:pStyle w:val="5"/>
              <w:spacing w:line="440" w:lineRule="exact"/>
              <w:jc w:val="center"/>
              <w:rPr>
                <w:rFonts w:hint="default" w:ascii="仿宋_GB2312" w:hAnsi="仿宋" w:eastAsia="仿宋_GB2312" w:cs="仿宋"/>
                <w:color w:val="auto"/>
                <w:spacing w:val="6"/>
                <w:w w:val="95"/>
                <w:kern w:val="0"/>
                <w:sz w:val="22"/>
                <w:szCs w:val="22"/>
                <w:highlight w:val="none"/>
                <w:lang w:val="en-US" w:eastAsia="zh-CN" w:bidi="ar-SA"/>
              </w:rPr>
            </w:pPr>
            <w:r>
              <w:rPr>
                <w:rFonts w:hint="eastAsia" w:ascii="仿宋_GB2312" w:hAnsi="仿宋" w:eastAsia="仿宋_GB2312" w:cs="仿宋"/>
                <w:color w:val="auto"/>
                <w:spacing w:val="6"/>
                <w:w w:val="95"/>
                <w:kern w:val="0"/>
                <w:sz w:val="22"/>
                <w:szCs w:val="22"/>
                <w:highlight w:val="none"/>
                <w:lang w:val="en-US" w:eastAsia="zh-CN" w:bidi="ar-SA"/>
              </w:rPr>
              <w:t>名称</w:t>
            </w:r>
          </w:p>
        </w:tc>
        <w:tc>
          <w:tcPr>
            <w:tcW w:w="1042" w:type="dxa"/>
            <w:noWrap w:val="0"/>
            <w:vAlign w:val="top"/>
          </w:tcPr>
          <w:p>
            <w:pPr>
              <w:pStyle w:val="5"/>
              <w:spacing w:line="440" w:lineRule="exact"/>
              <w:jc w:val="center"/>
              <w:rPr>
                <w:rFonts w:ascii="仿宋_GB2312" w:eastAsia="仿宋_GB2312"/>
                <w:color w:val="auto"/>
                <w:highlight w:val="none"/>
              </w:rPr>
            </w:pPr>
            <w:r>
              <w:rPr>
                <w:rFonts w:hint="eastAsia" w:ascii="仿宋_GB2312" w:hAnsi="仿宋" w:eastAsia="仿宋_GB2312" w:cs="仿宋"/>
                <w:color w:val="auto"/>
                <w:spacing w:val="6"/>
                <w:w w:val="95"/>
                <w:kern w:val="0"/>
                <w:sz w:val="22"/>
                <w:szCs w:val="22"/>
                <w:highlight w:val="none"/>
                <w:lang w:val="en-US" w:eastAsia="zh-CN" w:bidi="ar-SA"/>
              </w:rPr>
              <w:t>条款号</w:t>
            </w:r>
          </w:p>
        </w:tc>
        <w:tc>
          <w:tcPr>
            <w:tcW w:w="1861" w:type="dxa"/>
            <w:noWrap w:val="0"/>
            <w:vAlign w:val="top"/>
          </w:tcPr>
          <w:p>
            <w:pPr>
              <w:pStyle w:val="5"/>
              <w:spacing w:line="440" w:lineRule="exact"/>
              <w:jc w:val="center"/>
              <w:rPr>
                <w:rFonts w:ascii="仿宋_GB2312" w:eastAsia="仿宋_GB2312"/>
                <w:color w:val="auto"/>
                <w:highlight w:val="none"/>
              </w:rPr>
            </w:pPr>
            <w:r>
              <w:rPr>
                <w:rFonts w:hint="eastAsia" w:ascii="仿宋_GB2312" w:hAnsi="仿宋" w:eastAsia="仿宋_GB2312" w:cs="仿宋"/>
                <w:color w:val="auto"/>
                <w:spacing w:val="6"/>
                <w:w w:val="95"/>
                <w:kern w:val="0"/>
                <w:sz w:val="24"/>
                <w:szCs w:val="24"/>
                <w:highlight w:val="none"/>
                <w:lang w:val="en-US" w:eastAsia="zh-CN" w:bidi="ar-SA"/>
              </w:rPr>
              <w:t>采购文件的内容</w:t>
            </w:r>
          </w:p>
        </w:tc>
        <w:tc>
          <w:tcPr>
            <w:tcW w:w="1337" w:type="dxa"/>
            <w:noWrap w:val="0"/>
            <w:vAlign w:val="top"/>
          </w:tcPr>
          <w:p>
            <w:pPr>
              <w:pStyle w:val="5"/>
              <w:spacing w:line="440" w:lineRule="exact"/>
              <w:jc w:val="center"/>
              <w:rPr>
                <w:rFonts w:ascii="仿宋_GB2312" w:eastAsia="仿宋_GB2312"/>
                <w:color w:val="auto"/>
                <w:highlight w:val="none"/>
              </w:rPr>
            </w:pPr>
            <w:r>
              <w:rPr>
                <w:rFonts w:hint="eastAsia" w:ascii="仿宋_GB2312" w:hAnsi="仿宋" w:eastAsia="仿宋_GB2312" w:cs="仿宋"/>
                <w:color w:val="auto"/>
                <w:spacing w:val="6"/>
                <w:w w:val="95"/>
                <w:kern w:val="0"/>
                <w:sz w:val="22"/>
                <w:szCs w:val="22"/>
                <w:highlight w:val="none"/>
                <w:lang w:val="en-US" w:eastAsia="zh-CN" w:bidi="ar-SA"/>
              </w:rPr>
              <w:t>条款号</w:t>
            </w:r>
          </w:p>
        </w:tc>
        <w:tc>
          <w:tcPr>
            <w:tcW w:w="1404" w:type="dxa"/>
            <w:noWrap w:val="0"/>
            <w:vAlign w:val="top"/>
          </w:tcPr>
          <w:p>
            <w:pPr>
              <w:pStyle w:val="5"/>
              <w:spacing w:line="440" w:lineRule="exact"/>
              <w:jc w:val="center"/>
              <w:rPr>
                <w:rFonts w:ascii="仿宋_GB2312" w:eastAsia="仿宋_GB2312"/>
                <w:color w:val="auto"/>
                <w:highlight w:val="none"/>
              </w:rPr>
            </w:pPr>
            <w:r>
              <w:rPr>
                <w:rFonts w:hint="eastAsia" w:ascii="仿宋_GB2312" w:hAnsi="仿宋" w:eastAsia="仿宋_GB2312" w:cs="仿宋"/>
                <w:color w:val="auto"/>
                <w:spacing w:val="6"/>
                <w:w w:val="95"/>
                <w:kern w:val="0"/>
                <w:sz w:val="22"/>
                <w:szCs w:val="22"/>
                <w:highlight w:val="none"/>
                <w:lang w:val="en-US" w:eastAsia="zh-CN" w:bidi="ar-SA"/>
              </w:rPr>
              <w:t>响应文件内容</w:t>
            </w:r>
          </w:p>
        </w:tc>
        <w:tc>
          <w:tcPr>
            <w:tcW w:w="777" w:type="dxa"/>
            <w:vMerge w:val="continue"/>
            <w:noWrap w:val="0"/>
            <w:vAlign w:val="top"/>
          </w:tcPr>
          <w:p>
            <w:pPr>
              <w:pStyle w:val="5"/>
              <w:spacing w:line="440" w:lineRule="exact"/>
              <w:jc w:val="center"/>
              <w:rPr>
                <w:rFonts w:hint="eastAsia" w:ascii="仿宋_GB2312" w:eastAsia="仿宋_GB2312"/>
                <w:color w:val="auto"/>
                <w:highlight w:val="none"/>
              </w:rPr>
            </w:pPr>
          </w:p>
        </w:tc>
        <w:tc>
          <w:tcPr>
            <w:tcW w:w="1419" w:type="dxa"/>
            <w:vMerge w:val="continue"/>
            <w:noWrap w:val="0"/>
            <w:vAlign w:val="top"/>
          </w:tcPr>
          <w:p>
            <w:pPr>
              <w:pStyle w:val="5"/>
              <w:spacing w:line="440" w:lineRule="exact"/>
              <w:jc w:val="center"/>
              <w:rPr>
                <w:rFonts w:hint="eastAsia"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81" w:type="dxa"/>
            <w:noWrap w:val="0"/>
            <w:vAlign w:val="top"/>
          </w:tcPr>
          <w:p>
            <w:pPr>
              <w:pStyle w:val="5"/>
              <w:spacing w:line="440" w:lineRule="exact"/>
              <w:rPr>
                <w:rFonts w:ascii="仿宋_GB2312" w:eastAsia="仿宋_GB2312"/>
                <w:color w:val="auto"/>
                <w:highlight w:val="none"/>
              </w:rPr>
            </w:pPr>
          </w:p>
        </w:tc>
        <w:tc>
          <w:tcPr>
            <w:tcW w:w="637" w:type="dxa"/>
            <w:noWrap w:val="0"/>
            <w:vAlign w:val="top"/>
          </w:tcPr>
          <w:p>
            <w:pPr>
              <w:pStyle w:val="5"/>
              <w:spacing w:line="440" w:lineRule="exact"/>
              <w:rPr>
                <w:rFonts w:ascii="仿宋_GB2312" w:eastAsia="仿宋_GB2312"/>
                <w:color w:val="auto"/>
                <w:highlight w:val="none"/>
              </w:rPr>
            </w:pPr>
          </w:p>
        </w:tc>
        <w:tc>
          <w:tcPr>
            <w:tcW w:w="1042" w:type="dxa"/>
            <w:noWrap w:val="0"/>
            <w:vAlign w:val="top"/>
          </w:tcPr>
          <w:p>
            <w:pPr>
              <w:pStyle w:val="5"/>
              <w:spacing w:line="440" w:lineRule="exact"/>
              <w:rPr>
                <w:rFonts w:ascii="仿宋_GB2312" w:eastAsia="仿宋_GB2312"/>
                <w:color w:val="auto"/>
                <w:highlight w:val="none"/>
              </w:rPr>
            </w:pPr>
          </w:p>
        </w:tc>
        <w:tc>
          <w:tcPr>
            <w:tcW w:w="1861" w:type="dxa"/>
            <w:noWrap w:val="0"/>
            <w:vAlign w:val="top"/>
          </w:tcPr>
          <w:p>
            <w:pPr>
              <w:pStyle w:val="5"/>
              <w:spacing w:line="440" w:lineRule="exact"/>
              <w:rPr>
                <w:rFonts w:ascii="仿宋_GB2312" w:eastAsia="仿宋_GB2312"/>
                <w:color w:val="auto"/>
                <w:highlight w:val="none"/>
              </w:rPr>
            </w:pPr>
          </w:p>
        </w:tc>
        <w:tc>
          <w:tcPr>
            <w:tcW w:w="1337" w:type="dxa"/>
            <w:noWrap w:val="0"/>
            <w:vAlign w:val="top"/>
          </w:tcPr>
          <w:p>
            <w:pPr>
              <w:pStyle w:val="5"/>
              <w:spacing w:line="440" w:lineRule="exact"/>
              <w:rPr>
                <w:rFonts w:ascii="仿宋_GB2312" w:eastAsia="仿宋_GB2312"/>
                <w:color w:val="auto"/>
                <w:highlight w:val="none"/>
              </w:rPr>
            </w:pPr>
          </w:p>
        </w:tc>
        <w:tc>
          <w:tcPr>
            <w:tcW w:w="1404" w:type="dxa"/>
            <w:noWrap w:val="0"/>
            <w:vAlign w:val="top"/>
          </w:tcPr>
          <w:p>
            <w:pPr>
              <w:pStyle w:val="5"/>
              <w:spacing w:line="440" w:lineRule="exact"/>
              <w:rPr>
                <w:rFonts w:ascii="仿宋_GB2312" w:eastAsia="仿宋_GB2312"/>
                <w:color w:val="auto"/>
                <w:highlight w:val="none"/>
              </w:rPr>
            </w:pPr>
          </w:p>
        </w:tc>
        <w:tc>
          <w:tcPr>
            <w:tcW w:w="777" w:type="dxa"/>
            <w:noWrap w:val="0"/>
            <w:vAlign w:val="top"/>
          </w:tcPr>
          <w:p>
            <w:pPr>
              <w:pStyle w:val="5"/>
              <w:spacing w:line="440" w:lineRule="exact"/>
              <w:rPr>
                <w:rFonts w:ascii="仿宋_GB2312" w:eastAsia="仿宋_GB2312"/>
                <w:color w:val="auto"/>
                <w:highlight w:val="none"/>
              </w:rPr>
            </w:pPr>
          </w:p>
        </w:tc>
        <w:tc>
          <w:tcPr>
            <w:tcW w:w="1419" w:type="dxa"/>
            <w:noWrap w:val="0"/>
            <w:vAlign w:val="top"/>
          </w:tcPr>
          <w:p>
            <w:pPr>
              <w:pStyle w:val="5"/>
              <w:spacing w:line="440" w:lineRule="exac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81" w:type="dxa"/>
            <w:noWrap w:val="0"/>
            <w:vAlign w:val="top"/>
          </w:tcPr>
          <w:p>
            <w:pPr>
              <w:pStyle w:val="5"/>
              <w:spacing w:line="440" w:lineRule="exact"/>
              <w:rPr>
                <w:rFonts w:ascii="仿宋_GB2312" w:eastAsia="仿宋_GB2312"/>
                <w:color w:val="auto"/>
                <w:highlight w:val="none"/>
              </w:rPr>
            </w:pPr>
          </w:p>
        </w:tc>
        <w:tc>
          <w:tcPr>
            <w:tcW w:w="637" w:type="dxa"/>
            <w:noWrap w:val="0"/>
            <w:vAlign w:val="top"/>
          </w:tcPr>
          <w:p>
            <w:pPr>
              <w:pStyle w:val="5"/>
              <w:spacing w:line="440" w:lineRule="exact"/>
              <w:rPr>
                <w:rFonts w:ascii="仿宋_GB2312" w:eastAsia="仿宋_GB2312"/>
                <w:color w:val="auto"/>
                <w:highlight w:val="none"/>
              </w:rPr>
            </w:pPr>
          </w:p>
        </w:tc>
        <w:tc>
          <w:tcPr>
            <w:tcW w:w="1042" w:type="dxa"/>
            <w:noWrap w:val="0"/>
            <w:vAlign w:val="top"/>
          </w:tcPr>
          <w:p>
            <w:pPr>
              <w:pStyle w:val="5"/>
              <w:spacing w:line="440" w:lineRule="exact"/>
              <w:rPr>
                <w:rFonts w:ascii="仿宋_GB2312" w:eastAsia="仿宋_GB2312"/>
                <w:color w:val="auto"/>
                <w:highlight w:val="none"/>
              </w:rPr>
            </w:pPr>
          </w:p>
        </w:tc>
        <w:tc>
          <w:tcPr>
            <w:tcW w:w="1861" w:type="dxa"/>
            <w:noWrap w:val="0"/>
            <w:vAlign w:val="top"/>
          </w:tcPr>
          <w:p>
            <w:pPr>
              <w:pStyle w:val="5"/>
              <w:spacing w:line="440" w:lineRule="exact"/>
              <w:rPr>
                <w:rFonts w:ascii="仿宋_GB2312" w:eastAsia="仿宋_GB2312"/>
                <w:color w:val="auto"/>
                <w:highlight w:val="none"/>
              </w:rPr>
            </w:pPr>
          </w:p>
        </w:tc>
        <w:tc>
          <w:tcPr>
            <w:tcW w:w="1337" w:type="dxa"/>
            <w:noWrap w:val="0"/>
            <w:vAlign w:val="top"/>
          </w:tcPr>
          <w:p>
            <w:pPr>
              <w:pStyle w:val="5"/>
              <w:spacing w:line="440" w:lineRule="exact"/>
              <w:rPr>
                <w:rFonts w:ascii="仿宋_GB2312" w:eastAsia="仿宋_GB2312"/>
                <w:color w:val="auto"/>
                <w:highlight w:val="none"/>
              </w:rPr>
            </w:pPr>
          </w:p>
        </w:tc>
        <w:tc>
          <w:tcPr>
            <w:tcW w:w="1404" w:type="dxa"/>
            <w:noWrap w:val="0"/>
            <w:vAlign w:val="top"/>
          </w:tcPr>
          <w:p>
            <w:pPr>
              <w:pStyle w:val="5"/>
              <w:spacing w:line="440" w:lineRule="exact"/>
              <w:rPr>
                <w:rFonts w:ascii="仿宋_GB2312" w:eastAsia="仿宋_GB2312"/>
                <w:color w:val="auto"/>
                <w:highlight w:val="none"/>
              </w:rPr>
            </w:pPr>
          </w:p>
        </w:tc>
        <w:tc>
          <w:tcPr>
            <w:tcW w:w="777" w:type="dxa"/>
            <w:noWrap w:val="0"/>
            <w:vAlign w:val="top"/>
          </w:tcPr>
          <w:p>
            <w:pPr>
              <w:pStyle w:val="5"/>
              <w:spacing w:line="440" w:lineRule="exact"/>
              <w:rPr>
                <w:rFonts w:ascii="仿宋_GB2312" w:eastAsia="仿宋_GB2312"/>
                <w:color w:val="auto"/>
                <w:highlight w:val="none"/>
              </w:rPr>
            </w:pPr>
          </w:p>
        </w:tc>
        <w:tc>
          <w:tcPr>
            <w:tcW w:w="1419" w:type="dxa"/>
            <w:noWrap w:val="0"/>
            <w:vAlign w:val="top"/>
          </w:tcPr>
          <w:p>
            <w:pPr>
              <w:pStyle w:val="5"/>
              <w:spacing w:line="440" w:lineRule="exac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81" w:type="dxa"/>
            <w:noWrap w:val="0"/>
            <w:vAlign w:val="top"/>
          </w:tcPr>
          <w:p>
            <w:pPr>
              <w:pStyle w:val="5"/>
              <w:spacing w:line="440" w:lineRule="exact"/>
              <w:rPr>
                <w:rFonts w:ascii="仿宋_GB2312" w:eastAsia="仿宋_GB2312"/>
                <w:color w:val="auto"/>
                <w:highlight w:val="none"/>
              </w:rPr>
            </w:pPr>
          </w:p>
        </w:tc>
        <w:tc>
          <w:tcPr>
            <w:tcW w:w="637" w:type="dxa"/>
            <w:noWrap w:val="0"/>
            <w:vAlign w:val="top"/>
          </w:tcPr>
          <w:p>
            <w:pPr>
              <w:pStyle w:val="5"/>
              <w:spacing w:line="440" w:lineRule="exact"/>
              <w:rPr>
                <w:rFonts w:ascii="仿宋_GB2312" w:eastAsia="仿宋_GB2312"/>
                <w:color w:val="auto"/>
                <w:highlight w:val="none"/>
              </w:rPr>
            </w:pPr>
          </w:p>
        </w:tc>
        <w:tc>
          <w:tcPr>
            <w:tcW w:w="1042" w:type="dxa"/>
            <w:noWrap w:val="0"/>
            <w:vAlign w:val="top"/>
          </w:tcPr>
          <w:p>
            <w:pPr>
              <w:pStyle w:val="5"/>
              <w:spacing w:line="440" w:lineRule="exact"/>
              <w:rPr>
                <w:rFonts w:ascii="仿宋_GB2312" w:eastAsia="仿宋_GB2312"/>
                <w:color w:val="auto"/>
                <w:highlight w:val="none"/>
              </w:rPr>
            </w:pPr>
          </w:p>
        </w:tc>
        <w:tc>
          <w:tcPr>
            <w:tcW w:w="1861" w:type="dxa"/>
            <w:noWrap w:val="0"/>
            <w:vAlign w:val="top"/>
          </w:tcPr>
          <w:p>
            <w:pPr>
              <w:pStyle w:val="5"/>
              <w:spacing w:line="440" w:lineRule="exact"/>
              <w:rPr>
                <w:rFonts w:ascii="仿宋_GB2312" w:eastAsia="仿宋_GB2312"/>
                <w:color w:val="auto"/>
                <w:highlight w:val="none"/>
              </w:rPr>
            </w:pPr>
          </w:p>
        </w:tc>
        <w:tc>
          <w:tcPr>
            <w:tcW w:w="1337" w:type="dxa"/>
            <w:noWrap w:val="0"/>
            <w:vAlign w:val="top"/>
          </w:tcPr>
          <w:p>
            <w:pPr>
              <w:pStyle w:val="5"/>
              <w:spacing w:line="440" w:lineRule="exact"/>
              <w:rPr>
                <w:rFonts w:ascii="仿宋_GB2312" w:eastAsia="仿宋_GB2312"/>
                <w:color w:val="auto"/>
                <w:highlight w:val="none"/>
              </w:rPr>
            </w:pPr>
          </w:p>
        </w:tc>
        <w:tc>
          <w:tcPr>
            <w:tcW w:w="1404" w:type="dxa"/>
            <w:noWrap w:val="0"/>
            <w:vAlign w:val="top"/>
          </w:tcPr>
          <w:p>
            <w:pPr>
              <w:pStyle w:val="5"/>
              <w:spacing w:line="440" w:lineRule="exact"/>
              <w:rPr>
                <w:rFonts w:ascii="仿宋_GB2312" w:eastAsia="仿宋_GB2312"/>
                <w:color w:val="auto"/>
                <w:highlight w:val="none"/>
              </w:rPr>
            </w:pPr>
          </w:p>
        </w:tc>
        <w:tc>
          <w:tcPr>
            <w:tcW w:w="777" w:type="dxa"/>
            <w:noWrap w:val="0"/>
            <w:vAlign w:val="top"/>
          </w:tcPr>
          <w:p>
            <w:pPr>
              <w:pStyle w:val="5"/>
              <w:spacing w:line="440" w:lineRule="exact"/>
              <w:rPr>
                <w:rFonts w:ascii="仿宋_GB2312" w:eastAsia="仿宋_GB2312"/>
                <w:color w:val="auto"/>
                <w:highlight w:val="none"/>
              </w:rPr>
            </w:pPr>
          </w:p>
        </w:tc>
        <w:tc>
          <w:tcPr>
            <w:tcW w:w="1419" w:type="dxa"/>
            <w:noWrap w:val="0"/>
            <w:vAlign w:val="top"/>
          </w:tcPr>
          <w:p>
            <w:pPr>
              <w:pStyle w:val="5"/>
              <w:spacing w:line="440" w:lineRule="exac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81" w:type="dxa"/>
            <w:noWrap w:val="0"/>
            <w:vAlign w:val="top"/>
          </w:tcPr>
          <w:p>
            <w:pPr>
              <w:pStyle w:val="5"/>
              <w:spacing w:line="440" w:lineRule="exact"/>
              <w:rPr>
                <w:rFonts w:ascii="仿宋_GB2312" w:eastAsia="仿宋_GB2312"/>
                <w:color w:val="auto"/>
                <w:highlight w:val="none"/>
              </w:rPr>
            </w:pPr>
          </w:p>
        </w:tc>
        <w:tc>
          <w:tcPr>
            <w:tcW w:w="637" w:type="dxa"/>
            <w:noWrap w:val="0"/>
            <w:vAlign w:val="top"/>
          </w:tcPr>
          <w:p>
            <w:pPr>
              <w:pStyle w:val="5"/>
              <w:spacing w:line="440" w:lineRule="exact"/>
              <w:rPr>
                <w:rFonts w:ascii="仿宋_GB2312" w:eastAsia="仿宋_GB2312"/>
                <w:color w:val="auto"/>
                <w:highlight w:val="none"/>
              </w:rPr>
            </w:pPr>
          </w:p>
        </w:tc>
        <w:tc>
          <w:tcPr>
            <w:tcW w:w="1042" w:type="dxa"/>
            <w:noWrap w:val="0"/>
            <w:vAlign w:val="top"/>
          </w:tcPr>
          <w:p>
            <w:pPr>
              <w:pStyle w:val="5"/>
              <w:spacing w:line="440" w:lineRule="exact"/>
              <w:rPr>
                <w:rFonts w:ascii="仿宋_GB2312" w:eastAsia="仿宋_GB2312"/>
                <w:color w:val="auto"/>
                <w:highlight w:val="none"/>
              </w:rPr>
            </w:pPr>
          </w:p>
        </w:tc>
        <w:tc>
          <w:tcPr>
            <w:tcW w:w="1861" w:type="dxa"/>
            <w:noWrap w:val="0"/>
            <w:vAlign w:val="top"/>
          </w:tcPr>
          <w:p>
            <w:pPr>
              <w:pStyle w:val="5"/>
              <w:spacing w:line="440" w:lineRule="exact"/>
              <w:rPr>
                <w:rFonts w:ascii="仿宋_GB2312" w:eastAsia="仿宋_GB2312"/>
                <w:color w:val="auto"/>
                <w:highlight w:val="none"/>
              </w:rPr>
            </w:pPr>
          </w:p>
        </w:tc>
        <w:tc>
          <w:tcPr>
            <w:tcW w:w="1337" w:type="dxa"/>
            <w:noWrap w:val="0"/>
            <w:vAlign w:val="top"/>
          </w:tcPr>
          <w:p>
            <w:pPr>
              <w:pStyle w:val="5"/>
              <w:spacing w:line="440" w:lineRule="exact"/>
              <w:rPr>
                <w:rFonts w:ascii="仿宋_GB2312" w:eastAsia="仿宋_GB2312"/>
                <w:color w:val="auto"/>
                <w:highlight w:val="none"/>
              </w:rPr>
            </w:pPr>
          </w:p>
        </w:tc>
        <w:tc>
          <w:tcPr>
            <w:tcW w:w="1404" w:type="dxa"/>
            <w:noWrap w:val="0"/>
            <w:vAlign w:val="top"/>
          </w:tcPr>
          <w:p>
            <w:pPr>
              <w:pStyle w:val="5"/>
              <w:spacing w:line="440" w:lineRule="exact"/>
              <w:rPr>
                <w:rFonts w:ascii="仿宋_GB2312" w:eastAsia="仿宋_GB2312"/>
                <w:color w:val="auto"/>
                <w:highlight w:val="none"/>
              </w:rPr>
            </w:pPr>
          </w:p>
        </w:tc>
        <w:tc>
          <w:tcPr>
            <w:tcW w:w="777" w:type="dxa"/>
            <w:noWrap w:val="0"/>
            <w:vAlign w:val="top"/>
          </w:tcPr>
          <w:p>
            <w:pPr>
              <w:pStyle w:val="5"/>
              <w:spacing w:line="440" w:lineRule="exact"/>
              <w:rPr>
                <w:rFonts w:ascii="仿宋_GB2312" w:eastAsia="仿宋_GB2312"/>
                <w:color w:val="auto"/>
                <w:highlight w:val="none"/>
              </w:rPr>
            </w:pPr>
          </w:p>
        </w:tc>
        <w:tc>
          <w:tcPr>
            <w:tcW w:w="1419" w:type="dxa"/>
            <w:noWrap w:val="0"/>
            <w:vAlign w:val="top"/>
          </w:tcPr>
          <w:p>
            <w:pPr>
              <w:pStyle w:val="5"/>
              <w:spacing w:line="440" w:lineRule="exac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81" w:type="dxa"/>
            <w:noWrap w:val="0"/>
            <w:vAlign w:val="top"/>
          </w:tcPr>
          <w:p>
            <w:pPr>
              <w:pStyle w:val="5"/>
              <w:spacing w:line="440" w:lineRule="exact"/>
              <w:rPr>
                <w:rFonts w:ascii="仿宋_GB2312" w:eastAsia="仿宋_GB2312"/>
                <w:color w:val="auto"/>
                <w:highlight w:val="none"/>
              </w:rPr>
            </w:pPr>
          </w:p>
        </w:tc>
        <w:tc>
          <w:tcPr>
            <w:tcW w:w="637" w:type="dxa"/>
            <w:noWrap w:val="0"/>
            <w:vAlign w:val="top"/>
          </w:tcPr>
          <w:p>
            <w:pPr>
              <w:pStyle w:val="5"/>
              <w:spacing w:line="440" w:lineRule="exact"/>
              <w:rPr>
                <w:rFonts w:ascii="仿宋_GB2312" w:eastAsia="仿宋_GB2312"/>
                <w:color w:val="auto"/>
                <w:highlight w:val="none"/>
              </w:rPr>
            </w:pPr>
          </w:p>
        </w:tc>
        <w:tc>
          <w:tcPr>
            <w:tcW w:w="1042" w:type="dxa"/>
            <w:noWrap w:val="0"/>
            <w:vAlign w:val="top"/>
          </w:tcPr>
          <w:p>
            <w:pPr>
              <w:pStyle w:val="5"/>
              <w:spacing w:line="440" w:lineRule="exact"/>
              <w:rPr>
                <w:rFonts w:ascii="仿宋_GB2312" w:eastAsia="仿宋_GB2312"/>
                <w:color w:val="auto"/>
                <w:highlight w:val="none"/>
              </w:rPr>
            </w:pPr>
          </w:p>
        </w:tc>
        <w:tc>
          <w:tcPr>
            <w:tcW w:w="1861" w:type="dxa"/>
            <w:noWrap w:val="0"/>
            <w:vAlign w:val="top"/>
          </w:tcPr>
          <w:p>
            <w:pPr>
              <w:pStyle w:val="5"/>
              <w:spacing w:line="440" w:lineRule="exact"/>
              <w:rPr>
                <w:rFonts w:ascii="仿宋_GB2312" w:eastAsia="仿宋_GB2312"/>
                <w:color w:val="auto"/>
                <w:highlight w:val="none"/>
              </w:rPr>
            </w:pPr>
          </w:p>
        </w:tc>
        <w:tc>
          <w:tcPr>
            <w:tcW w:w="1337" w:type="dxa"/>
            <w:noWrap w:val="0"/>
            <w:vAlign w:val="top"/>
          </w:tcPr>
          <w:p>
            <w:pPr>
              <w:pStyle w:val="5"/>
              <w:spacing w:line="440" w:lineRule="exact"/>
              <w:rPr>
                <w:rFonts w:ascii="仿宋_GB2312" w:eastAsia="仿宋_GB2312"/>
                <w:color w:val="auto"/>
                <w:highlight w:val="none"/>
              </w:rPr>
            </w:pPr>
          </w:p>
        </w:tc>
        <w:tc>
          <w:tcPr>
            <w:tcW w:w="1404" w:type="dxa"/>
            <w:noWrap w:val="0"/>
            <w:vAlign w:val="top"/>
          </w:tcPr>
          <w:p>
            <w:pPr>
              <w:pStyle w:val="5"/>
              <w:spacing w:line="440" w:lineRule="exact"/>
              <w:rPr>
                <w:rFonts w:ascii="仿宋_GB2312" w:eastAsia="仿宋_GB2312"/>
                <w:color w:val="auto"/>
                <w:highlight w:val="none"/>
              </w:rPr>
            </w:pPr>
          </w:p>
        </w:tc>
        <w:tc>
          <w:tcPr>
            <w:tcW w:w="777" w:type="dxa"/>
            <w:noWrap w:val="0"/>
            <w:vAlign w:val="top"/>
          </w:tcPr>
          <w:p>
            <w:pPr>
              <w:pStyle w:val="5"/>
              <w:spacing w:line="440" w:lineRule="exact"/>
              <w:rPr>
                <w:rFonts w:ascii="仿宋_GB2312" w:eastAsia="仿宋_GB2312"/>
                <w:color w:val="auto"/>
                <w:highlight w:val="none"/>
              </w:rPr>
            </w:pPr>
          </w:p>
        </w:tc>
        <w:tc>
          <w:tcPr>
            <w:tcW w:w="1419" w:type="dxa"/>
            <w:noWrap w:val="0"/>
            <w:vAlign w:val="top"/>
          </w:tcPr>
          <w:p>
            <w:pPr>
              <w:pStyle w:val="5"/>
              <w:spacing w:line="440" w:lineRule="exact"/>
              <w:rPr>
                <w:rFonts w:ascii="仿宋_GB2312" w:eastAsia="仿宋_GB2312"/>
                <w:color w:val="auto"/>
                <w:highlight w:val="none"/>
              </w:rPr>
            </w:pPr>
          </w:p>
        </w:tc>
      </w:tr>
    </w:tbl>
    <w:p>
      <w:pPr>
        <w:pStyle w:val="5"/>
        <w:spacing w:line="440" w:lineRule="exact"/>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rPr>
        <w:t>注：</w:t>
      </w:r>
      <w:r>
        <w:rPr>
          <w:rFonts w:hint="eastAsia" w:ascii="仿宋_GB2312" w:eastAsia="仿宋_GB2312"/>
          <w:color w:val="auto"/>
          <w:sz w:val="22"/>
          <w:szCs w:val="22"/>
          <w:highlight w:val="none"/>
          <w:lang w:val="en-US" w:eastAsia="zh-CN"/>
        </w:rPr>
        <w:t>①若参数</w:t>
      </w:r>
      <w:r>
        <w:rPr>
          <w:rFonts w:hint="eastAsia" w:ascii="仿宋_GB2312" w:eastAsia="仿宋_GB2312"/>
          <w:color w:val="auto"/>
          <w:sz w:val="22"/>
          <w:szCs w:val="22"/>
          <w:highlight w:val="none"/>
        </w:rPr>
        <w:t>无偏离可</w:t>
      </w:r>
      <w:r>
        <w:rPr>
          <w:rFonts w:hint="eastAsia" w:ascii="仿宋_GB2312" w:eastAsia="仿宋_GB2312"/>
          <w:color w:val="auto"/>
          <w:sz w:val="22"/>
          <w:szCs w:val="22"/>
          <w:highlight w:val="none"/>
          <w:lang w:val="en-US" w:eastAsia="zh-CN"/>
        </w:rPr>
        <w:t>在该条参数后</w:t>
      </w:r>
      <w:r>
        <w:rPr>
          <w:rFonts w:hint="eastAsia" w:ascii="仿宋_GB2312" w:eastAsia="仿宋_GB2312"/>
          <w:color w:val="auto"/>
          <w:sz w:val="22"/>
          <w:szCs w:val="22"/>
          <w:highlight w:val="none"/>
        </w:rPr>
        <w:t>填写“无”字，有偏离必须在本表列明，实际存在负偏离而在本表内没有列明的，</w:t>
      </w:r>
      <w:r>
        <w:rPr>
          <w:rFonts w:hint="eastAsia" w:ascii="仿宋_GB2312" w:eastAsia="仿宋_GB2312"/>
          <w:color w:val="auto"/>
          <w:sz w:val="22"/>
          <w:szCs w:val="22"/>
          <w:highlight w:val="none"/>
          <w:lang w:val="en-US" w:eastAsia="zh-CN"/>
        </w:rPr>
        <w:t>评标委员会</w:t>
      </w:r>
      <w:r>
        <w:rPr>
          <w:rFonts w:hint="eastAsia" w:ascii="仿宋_GB2312" w:eastAsia="仿宋_GB2312"/>
          <w:color w:val="auto"/>
          <w:sz w:val="22"/>
          <w:szCs w:val="22"/>
          <w:highlight w:val="none"/>
        </w:rPr>
        <w:t>可作出不利于</w:t>
      </w:r>
      <w:r>
        <w:rPr>
          <w:rFonts w:hint="eastAsia" w:ascii="仿宋_GB2312" w:eastAsia="仿宋_GB2312"/>
          <w:color w:val="auto"/>
          <w:sz w:val="22"/>
          <w:szCs w:val="22"/>
          <w:highlight w:val="none"/>
          <w:lang w:val="en-US" w:eastAsia="zh-CN"/>
        </w:rPr>
        <w:t>投标</w:t>
      </w:r>
      <w:r>
        <w:rPr>
          <w:rFonts w:hint="eastAsia" w:ascii="仿宋_GB2312" w:eastAsia="仿宋_GB2312"/>
          <w:color w:val="auto"/>
          <w:sz w:val="22"/>
          <w:szCs w:val="22"/>
          <w:highlight w:val="none"/>
        </w:rPr>
        <w:t>单位的判定。若供应商对某一事项是否存在或是否属于偏离不能确定，亦必须在偏离表中清楚地</w:t>
      </w:r>
      <w:r>
        <w:rPr>
          <w:rFonts w:hint="eastAsia" w:ascii="仿宋_GB2312" w:eastAsia="仿宋_GB2312"/>
          <w:color w:val="auto"/>
          <w:sz w:val="22"/>
          <w:szCs w:val="22"/>
          <w:highlight w:val="none"/>
          <w:lang w:eastAsia="zh-CN"/>
        </w:rPr>
        <w:t>标明</w:t>
      </w:r>
      <w:r>
        <w:rPr>
          <w:rFonts w:hint="eastAsia" w:ascii="仿宋_GB2312" w:eastAsia="仿宋_GB2312"/>
          <w:color w:val="auto"/>
          <w:sz w:val="22"/>
          <w:szCs w:val="22"/>
          <w:highlight w:val="none"/>
        </w:rPr>
        <w:t>该偏离事项，并可以注明不能确定的字样。</w:t>
      </w:r>
      <w:r>
        <w:rPr>
          <w:rFonts w:hint="eastAsia" w:ascii="仿宋_GB2312" w:eastAsia="仿宋_GB2312"/>
          <w:b/>
          <w:bCs/>
          <w:color w:val="auto"/>
          <w:sz w:val="22"/>
          <w:szCs w:val="22"/>
          <w:highlight w:val="none"/>
          <w:lang w:val="en-US" w:eastAsia="zh-CN"/>
        </w:rPr>
        <w:t>相应内容全部照搬技术参数要求，</w:t>
      </w:r>
      <w:r>
        <w:rPr>
          <w:rFonts w:hint="eastAsia" w:ascii="仿宋_GB2312" w:eastAsia="仿宋_GB2312"/>
          <w:color w:val="auto"/>
          <w:sz w:val="22"/>
          <w:szCs w:val="22"/>
          <w:highlight w:val="none"/>
          <w:lang w:val="en-US" w:eastAsia="zh-CN"/>
        </w:rPr>
        <w:t>评标委员会</w:t>
      </w:r>
      <w:r>
        <w:rPr>
          <w:rFonts w:hint="eastAsia" w:ascii="仿宋_GB2312" w:eastAsia="仿宋_GB2312"/>
          <w:b/>
          <w:bCs/>
          <w:color w:val="auto"/>
          <w:sz w:val="22"/>
          <w:szCs w:val="22"/>
          <w:highlight w:val="none"/>
          <w:lang w:val="en-US" w:eastAsia="zh-CN"/>
        </w:rPr>
        <w:t>有权视为负偏离。若与投标文件中提供的产品检测报告（如有）、生产厂家出具的产品彩页等证明材料的实质性响应情况不一致，按无效投标处理</w:t>
      </w:r>
      <w:r>
        <w:rPr>
          <w:rFonts w:hint="eastAsia" w:ascii="仿宋_GB2312" w:eastAsia="仿宋_GB2312"/>
          <w:b w:val="0"/>
          <w:bCs w:val="0"/>
          <w:color w:val="auto"/>
          <w:sz w:val="22"/>
          <w:szCs w:val="22"/>
          <w:highlight w:val="none"/>
          <w:lang w:val="en-US" w:eastAsia="zh-CN"/>
        </w:rPr>
        <w:t>。</w:t>
      </w:r>
    </w:p>
    <w:p>
      <w:pPr>
        <w:pStyle w:val="5"/>
        <w:spacing w:line="440" w:lineRule="exact"/>
        <w:rPr>
          <w:rFonts w:hint="eastAsia" w:ascii="仿宋_GB2312" w:eastAsia="仿宋_GB2312"/>
          <w:b/>
          <w:bCs/>
          <w:color w:val="auto"/>
          <w:sz w:val="22"/>
          <w:szCs w:val="22"/>
          <w:highlight w:val="none"/>
          <w:lang w:val="en-US" w:eastAsia="zh-CN"/>
        </w:rPr>
      </w:pPr>
      <w:r>
        <w:rPr>
          <w:rFonts w:hint="eastAsia" w:ascii="仿宋_GB2312" w:eastAsia="仿宋_GB2312"/>
          <w:b/>
          <w:bCs/>
          <w:color w:val="auto"/>
          <w:sz w:val="22"/>
          <w:szCs w:val="22"/>
          <w:highlight w:val="none"/>
          <w:lang w:val="en-US" w:eastAsia="zh-CN"/>
        </w:rPr>
        <w:t>②供应商需针对采购设备的每项参数逐条响应并标明对应页码。</w:t>
      </w:r>
    </w:p>
    <w:p>
      <w:pPr>
        <w:pStyle w:val="5"/>
        <w:spacing w:line="440" w:lineRule="exact"/>
        <w:rPr>
          <w:rFonts w:hint="default" w:ascii="仿宋_GB2312" w:eastAsia="仿宋_GB2312"/>
          <w:b/>
          <w:bCs/>
          <w:color w:val="auto"/>
          <w:sz w:val="22"/>
          <w:szCs w:val="22"/>
          <w:highlight w:val="none"/>
          <w:lang w:val="en-US" w:eastAsia="zh-CN"/>
        </w:rPr>
      </w:pPr>
      <w:r>
        <w:rPr>
          <w:rFonts w:hint="eastAsia" w:ascii="仿宋_GB2312" w:eastAsia="仿宋_GB2312"/>
          <w:b/>
          <w:bCs/>
          <w:color w:val="auto"/>
          <w:sz w:val="22"/>
          <w:szCs w:val="22"/>
          <w:highlight w:val="none"/>
          <w:lang w:val="en-US" w:eastAsia="zh-CN"/>
        </w:rPr>
        <w:t>③供应商需针对本次采购商务要求全部响应。</w:t>
      </w:r>
    </w:p>
    <w:p>
      <w:pPr>
        <w:pStyle w:val="2"/>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03FEE0-76C6-494D-8C1B-9AF1AAAF88E9}"/>
  </w:font>
  <w:font w:name="黑体">
    <w:panose1 w:val="02010609060101010101"/>
    <w:charset w:val="86"/>
    <w:family w:val="auto"/>
    <w:pitch w:val="default"/>
    <w:sig w:usb0="800002BF" w:usb1="38CF7CFA" w:usb2="00000016" w:usb3="00000000" w:csb0="00040001" w:csb1="00000000"/>
    <w:embedRegular r:id="rId2" w:fontKey="{917F1478-A8BE-4306-9C5A-D787B22512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4A1EC44-3F6E-425F-881F-89692BCD630B}"/>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embedRegular r:id="rId4" w:fontKey="{D8F21CB0-4ED6-4369-A9EB-ADE72BED57F5}"/>
  </w:font>
  <w:font w:name="方正仿宋_GBK">
    <w:panose1 w:val="03000509000000000000"/>
    <w:charset w:val="86"/>
    <w:family w:val="script"/>
    <w:pitch w:val="default"/>
    <w:sig w:usb0="00000001" w:usb1="080E0000" w:usb2="00000000" w:usb3="00000000" w:csb0="00040000" w:csb1="00000000"/>
    <w:embedRegular r:id="rId5" w:fontKey="{0163F52D-E7EA-4FF4-84F7-E2F47860A5D0}"/>
  </w:font>
  <w:font w:name="仿宋">
    <w:panose1 w:val="02010609060101010101"/>
    <w:charset w:val="86"/>
    <w:family w:val="modern"/>
    <w:pitch w:val="default"/>
    <w:sig w:usb0="800002BF" w:usb1="38CF7CFA" w:usb2="00000016" w:usb3="00000000" w:csb0="00040001" w:csb1="00000000"/>
    <w:embedRegular r:id="rId6" w:fontKey="{6DE7FF1F-7920-4E95-A578-02EC0015C361}"/>
  </w:font>
  <w:font w:name="方正小标宋_GBK">
    <w:panose1 w:val="03000509000000000000"/>
    <w:charset w:val="86"/>
    <w:family w:val="script"/>
    <w:pitch w:val="default"/>
    <w:sig w:usb0="00000001" w:usb1="080E0000" w:usb2="00000000" w:usb3="00000000" w:csb0="00040000" w:csb1="00000000"/>
    <w:embedRegular r:id="rId7" w:fontKey="{212C29DE-B369-4BCD-8221-195B2D0A2868}"/>
  </w:font>
  <w:font w:name="仿宋_GB2312">
    <w:panose1 w:val="02010609030101010101"/>
    <w:charset w:val="86"/>
    <w:family w:val="modern"/>
    <w:pitch w:val="default"/>
    <w:sig w:usb0="00000001" w:usb1="080E0000" w:usb2="00000000" w:usb3="00000000" w:csb0="00040000" w:csb1="00000000"/>
    <w:embedRegular r:id="rId8" w:fontKey="{3D9AF601-9844-404A-9989-078D469856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16571AA"/>
    <w:rsid w:val="01BA16AB"/>
    <w:rsid w:val="02C10405"/>
    <w:rsid w:val="033C5388"/>
    <w:rsid w:val="038068C0"/>
    <w:rsid w:val="05271CE3"/>
    <w:rsid w:val="06EC78A0"/>
    <w:rsid w:val="072B55C1"/>
    <w:rsid w:val="0B385885"/>
    <w:rsid w:val="0CE45E3D"/>
    <w:rsid w:val="0E283631"/>
    <w:rsid w:val="0F97167D"/>
    <w:rsid w:val="137F534D"/>
    <w:rsid w:val="13E97A8B"/>
    <w:rsid w:val="13EE7E6C"/>
    <w:rsid w:val="15FD430C"/>
    <w:rsid w:val="16EF04BD"/>
    <w:rsid w:val="1AFE1664"/>
    <w:rsid w:val="1CC35F44"/>
    <w:rsid w:val="1CE4719A"/>
    <w:rsid w:val="206029C1"/>
    <w:rsid w:val="20B7141E"/>
    <w:rsid w:val="22220DE5"/>
    <w:rsid w:val="22C713AB"/>
    <w:rsid w:val="22F43A1F"/>
    <w:rsid w:val="24B730FC"/>
    <w:rsid w:val="24F304AB"/>
    <w:rsid w:val="2762180E"/>
    <w:rsid w:val="2805210F"/>
    <w:rsid w:val="28576CEA"/>
    <w:rsid w:val="297325AA"/>
    <w:rsid w:val="2990140F"/>
    <w:rsid w:val="299C3548"/>
    <w:rsid w:val="2D216A3C"/>
    <w:rsid w:val="2E8E6608"/>
    <w:rsid w:val="30EC114D"/>
    <w:rsid w:val="3190481D"/>
    <w:rsid w:val="31B006DA"/>
    <w:rsid w:val="33E617BD"/>
    <w:rsid w:val="34FC59D1"/>
    <w:rsid w:val="36125141"/>
    <w:rsid w:val="366D5496"/>
    <w:rsid w:val="3CF44D14"/>
    <w:rsid w:val="3E7C6B56"/>
    <w:rsid w:val="40271B38"/>
    <w:rsid w:val="40966984"/>
    <w:rsid w:val="43063938"/>
    <w:rsid w:val="44637726"/>
    <w:rsid w:val="45E37C15"/>
    <w:rsid w:val="46290989"/>
    <w:rsid w:val="47CB3ECE"/>
    <w:rsid w:val="48161295"/>
    <w:rsid w:val="49564C04"/>
    <w:rsid w:val="49687BBC"/>
    <w:rsid w:val="4A3F7D16"/>
    <w:rsid w:val="4BAD7DD3"/>
    <w:rsid w:val="4C4B4BB9"/>
    <w:rsid w:val="4D411BCB"/>
    <w:rsid w:val="4E4F310C"/>
    <w:rsid w:val="5145738A"/>
    <w:rsid w:val="518065BB"/>
    <w:rsid w:val="532C00AA"/>
    <w:rsid w:val="534D6638"/>
    <w:rsid w:val="54ED5DAB"/>
    <w:rsid w:val="5573450E"/>
    <w:rsid w:val="55D954BE"/>
    <w:rsid w:val="55FE7053"/>
    <w:rsid w:val="5B9571D0"/>
    <w:rsid w:val="61DE16F5"/>
    <w:rsid w:val="636F7F02"/>
    <w:rsid w:val="65D26704"/>
    <w:rsid w:val="66AF1B2D"/>
    <w:rsid w:val="698D1AEB"/>
    <w:rsid w:val="6B051DF2"/>
    <w:rsid w:val="6B056201"/>
    <w:rsid w:val="6BA84C7A"/>
    <w:rsid w:val="7004395F"/>
    <w:rsid w:val="7048218F"/>
    <w:rsid w:val="70C15D8C"/>
    <w:rsid w:val="73476803"/>
    <w:rsid w:val="73C06E35"/>
    <w:rsid w:val="74F94E64"/>
    <w:rsid w:val="759624FB"/>
    <w:rsid w:val="75DE6045"/>
    <w:rsid w:val="77322560"/>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paragraph" w:customStyle="1" w:styleId="21">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0</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2026-07-22T06:38:54Z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