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adjustRightInd w:val="0"/>
        <w:spacing w:before="160" w:after="160"/>
        <w:ind w:firstLine="0" w:firstLineChars="0"/>
        <w:contextualSpacing/>
        <w:jc w:val="center"/>
        <w:rPr>
          <w:rFonts w:ascii="宋体" w:hAnsi="宋体" w:eastAsia="宋体"/>
          <w:b/>
          <w:sz w:val="36"/>
          <w:szCs w:val="21"/>
        </w:rPr>
      </w:pPr>
      <w:r>
        <w:rPr>
          <w:rFonts w:hint="eastAsia" w:ascii="宋体" w:hAnsi="宋体" w:eastAsia="宋体"/>
          <w:b/>
          <w:sz w:val="36"/>
          <w:szCs w:val="21"/>
          <w:lang w:val="en-US" w:eastAsia="zh-CN"/>
        </w:rPr>
        <w:t>威海市立</w:t>
      </w:r>
      <w:r>
        <w:rPr>
          <w:rFonts w:hint="eastAsia" w:ascii="宋体" w:hAnsi="宋体" w:eastAsia="宋体"/>
          <w:b/>
          <w:sz w:val="36"/>
          <w:szCs w:val="21"/>
        </w:rPr>
        <w:t>医院</w:t>
      </w:r>
      <w:r>
        <w:rPr>
          <w:rFonts w:hint="eastAsia" w:ascii="宋体" w:hAnsi="宋体" w:eastAsia="宋体"/>
          <w:b/>
          <w:sz w:val="36"/>
          <w:szCs w:val="21"/>
          <w:lang w:val="en-US" w:eastAsia="zh-CN"/>
        </w:rPr>
        <w:t>会议</w:t>
      </w:r>
      <w:r>
        <w:rPr>
          <w:rFonts w:hint="eastAsia" w:ascii="宋体" w:hAnsi="宋体" w:eastAsia="宋体"/>
          <w:b/>
          <w:sz w:val="36"/>
          <w:szCs w:val="21"/>
        </w:rPr>
        <w:t>桌</w:t>
      </w:r>
      <w:r>
        <w:rPr>
          <w:rFonts w:hint="eastAsia" w:asciiTheme="majorEastAsia" w:hAnsiTheme="majorEastAsia" w:eastAsiaTheme="majorEastAsia" w:cstheme="majorEastAsia"/>
          <w:b/>
          <w:bCs/>
          <w:sz w:val="44"/>
          <w:szCs w:val="44"/>
          <w:lang w:val="en-US" w:eastAsia="zh-CN"/>
        </w:rPr>
        <w:t>（202505-1）</w:t>
      </w:r>
      <w:r>
        <w:rPr>
          <w:rFonts w:hint="eastAsia" w:ascii="宋体" w:hAnsi="宋体" w:eastAsia="宋体"/>
          <w:b/>
          <w:sz w:val="36"/>
          <w:szCs w:val="21"/>
        </w:rPr>
        <w:t>材料目录</w:t>
      </w:r>
    </w:p>
    <w:p>
      <w:pPr>
        <w:adjustRightInd w:val="0"/>
        <w:spacing w:before="160" w:after="160"/>
        <w:ind w:firstLine="480" w:firstLineChars="200"/>
        <w:contextualSpacing/>
        <w:rPr>
          <w:rFonts w:hint="eastAsia" w:ascii="宋体" w:hAnsi="宋体" w:eastAsia="宋体"/>
          <w:sz w:val="24"/>
          <w:szCs w:val="24"/>
        </w:rPr>
      </w:pPr>
      <w:r>
        <w:rPr>
          <w:rFonts w:hint="eastAsia" w:ascii="宋体" w:hAnsi="宋体" w:eastAsia="宋体"/>
          <w:sz w:val="24"/>
          <w:szCs w:val="24"/>
        </w:rPr>
        <w:t>欢迎生产企业、经营企业以及潜在供应商前来我院相关科室介绍产品，同时提交产品资料。有意向者必须提供符合我院要求的报名材料（</w:t>
      </w:r>
      <w:r>
        <w:rPr>
          <w:rFonts w:hint="eastAsia" w:ascii="宋体" w:hAnsi="宋体" w:eastAsia="宋体"/>
          <w:b/>
          <w:color w:val="FF0000"/>
          <w:sz w:val="24"/>
          <w:szCs w:val="24"/>
        </w:rPr>
        <w:t>纸质文件一份，</w:t>
      </w:r>
      <w:r>
        <w:rPr>
          <w:rFonts w:hint="eastAsia" w:ascii="宋体" w:hAnsi="宋体" w:eastAsia="宋体"/>
          <w:b/>
          <w:color w:val="FF0000"/>
          <w:sz w:val="24"/>
          <w:szCs w:val="24"/>
          <w:lang w:val="en-US" w:eastAsia="zh-CN"/>
        </w:rPr>
        <w:t>纸质文件的</w:t>
      </w:r>
      <w:r>
        <w:rPr>
          <w:rFonts w:hint="eastAsia" w:ascii="宋体" w:hAnsi="宋体" w:eastAsia="宋体"/>
          <w:b/>
          <w:color w:val="FF0000"/>
          <w:sz w:val="24"/>
          <w:szCs w:val="24"/>
        </w:rPr>
        <w:t>电子</w:t>
      </w:r>
      <w:r>
        <w:rPr>
          <w:rFonts w:hint="eastAsia" w:ascii="宋体" w:hAnsi="宋体" w:eastAsia="宋体"/>
          <w:b/>
          <w:color w:val="FF0000"/>
          <w:sz w:val="24"/>
          <w:szCs w:val="24"/>
          <w:lang w:val="en-US" w:eastAsia="zh-CN"/>
        </w:rPr>
        <w:t>版扫描件</w:t>
      </w:r>
      <w:r>
        <w:rPr>
          <w:rFonts w:hint="eastAsia" w:ascii="宋体" w:hAnsi="宋体" w:eastAsia="宋体"/>
          <w:b/>
          <w:color w:val="FF0000"/>
          <w:sz w:val="24"/>
          <w:szCs w:val="24"/>
        </w:rPr>
        <w:t>文件一份</w:t>
      </w:r>
      <w:r>
        <w:rPr>
          <w:rFonts w:hint="eastAsia" w:ascii="宋体" w:hAnsi="宋体" w:eastAsia="宋体"/>
          <w:b/>
          <w:color w:val="FF0000"/>
          <w:sz w:val="24"/>
          <w:szCs w:val="24"/>
          <w:lang w:eastAsia="zh-CN"/>
        </w:rPr>
        <w:t>，</w:t>
      </w:r>
      <w:r>
        <w:rPr>
          <w:rFonts w:hint="eastAsia" w:ascii="宋体" w:hAnsi="宋体" w:eastAsia="宋体"/>
          <w:b/>
          <w:color w:val="FF0000"/>
          <w:sz w:val="24"/>
          <w:szCs w:val="24"/>
          <w:lang w:val="en-US" w:eastAsia="zh-CN"/>
        </w:rPr>
        <w:t>电子文件报名时发邮箱whslyyzbb5208592@163.com</w:t>
      </w:r>
      <w:r>
        <w:rPr>
          <w:rFonts w:hint="eastAsia" w:ascii="宋体" w:hAnsi="宋体" w:eastAsia="宋体"/>
          <w:sz w:val="24"/>
          <w:szCs w:val="24"/>
        </w:rPr>
        <w:t>），并</w:t>
      </w:r>
      <w:r>
        <w:rPr>
          <w:rFonts w:hint="eastAsia" w:ascii="宋体" w:hAnsi="宋体" w:eastAsia="宋体"/>
          <w:b/>
          <w:color w:val="FF0000"/>
          <w:sz w:val="24"/>
          <w:szCs w:val="24"/>
        </w:rPr>
        <w:t>保证所提供的各种材料真实、有效、齐全，承担相应的法律责任。请按下列顺序装订</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contextualSpacing/>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一、报名材料要求</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firstLine="480" w:firstLineChars="200"/>
        <w:contextualSpacing/>
        <w:textAlignment w:val="auto"/>
        <w:rPr>
          <w:rFonts w:hint="eastAsia" w:ascii="宋体" w:hAnsi="宋体" w:eastAsia="宋体"/>
          <w:b w:val="0"/>
          <w:bCs/>
          <w:color w:val="auto"/>
          <w:sz w:val="24"/>
          <w:szCs w:val="24"/>
          <w:lang w:eastAsia="zh-CN"/>
        </w:rPr>
      </w:pPr>
      <w:r>
        <w:rPr>
          <w:rFonts w:hint="eastAsia" w:ascii="宋体" w:hAnsi="宋体" w:eastAsia="宋体"/>
          <w:b w:val="0"/>
          <w:bCs/>
          <w:color w:val="auto"/>
          <w:sz w:val="24"/>
          <w:szCs w:val="24"/>
          <w:lang w:val="en-US" w:eastAsia="zh-CN"/>
        </w:rPr>
        <w:t>准备</w:t>
      </w:r>
      <w:r>
        <w:rPr>
          <w:rFonts w:hint="eastAsia" w:ascii="宋体" w:hAnsi="宋体" w:eastAsia="宋体"/>
          <w:b w:val="0"/>
          <w:bCs/>
          <w:color w:val="auto"/>
          <w:sz w:val="24"/>
          <w:szCs w:val="24"/>
        </w:rPr>
        <w:t>纸质文件一份</w:t>
      </w:r>
      <w:r>
        <w:rPr>
          <w:rFonts w:hint="eastAsia" w:ascii="宋体" w:hAnsi="宋体" w:eastAsia="宋体"/>
          <w:b w:val="0"/>
          <w:bCs/>
          <w:color w:val="auto"/>
          <w:sz w:val="24"/>
          <w:szCs w:val="24"/>
          <w:lang w:eastAsia="zh-CN"/>
        </w:rPr>
        <w:t>，</w:t>
      </w:r>
      <w:r>
        <w:rPr>
          <w:rFonts w:hint="eastAsia" w:ascii="宋体" w:hAnsi="宋体" w:eastAsia="宋体"/>
          <w:b/>
          <w:bCs/>
          <w:color w:val="auto"/>
          <w:sz w:val="24"/>
          <w:szCs w:val="24"/>
        </w:rPr>
        <w:t>每页加盖报名公司公章</w:t>
      </w:r>
      <w:r>
        <w:rPr>
          <w:rFonts w:hint="eastAsia" w:ascii="宋体" w:hAnsi="宋体" w:eastAsia="宋体"/>
          <w:b w:val="0"/>
          <w:bCs/>
          <w:color w:val="auto"/>
          <w:sz w:val="24"/>
          <w:szCs w:val="24"/>
          <w:lang w:eastAsia="zh-CN"/>
        </w:rPr>
        <w:t>（</w:t>
      </w:r>
      <w:r>
        <w:rPr>
          <w:rFonts w:hint="eastAsia" w:ascii="宋体" w:hAnsi="宋体" w:eastAsia="宋体"/>
          <w:b w:val="0"/>
          <w:bCs/>
          <w:color w:val="auto"/>
          <w:sz w:val="24"/>
          <w:szCs w:val="24"/>
          <w:lang w:val="en-US" w:eastAsia="zh-CN"/>
        </w:rPr>
        <w:t>报名时不用提交，后期现场会用）</w:t>
      </w:r>
      <w:r>
        <w:rPr>
          <w:rFonts w:hint="eastAsia" w:ascii="宋体" w:hAnsi="宋体" w:eastAsia="宋体"/>
          <w:b w:val="0"/>
          <w:bCs/>
          <w:color w:val="auto"/>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firstLine="482" w:firstLineChars="200"/>
        <w:contextualSpacing/>
        <w:textAlignment w:val="auto"/>
        <w:rPr>
          <w:rFonts w:ascii="宋体" w:hAnsi="宋体" w:eastAsia="宋体"/>
          <w:bCs/>
          <w:color w:val="auto"/>
          <w:sz w:val="24"/>
          <w:szCs w:val="24"/>
        </w:rPr>
      </w:pPr>
      <w:r>
        <w:rPr>
          <w:rFonts w:hint="eastAsia" w:ascii="宋体" w:hAnsi="宋体" w:eastAsia="宋体"/>
          <w:b/>
          <w:bCs w:val="0"/>
          <w:color w:val="auto"/>
          <w:sz w:val="24"/>
          <w:szCs w:val="24"/>
          <w:lang w:val="en-US" w:eastAsia="zh-CN"/>
        </w:rPr>
        <w:t>报名文件：</w:t>
      </w:r>
      <w:r>
        <w:rPr>
          <w:rFonts w:hint="eastAsia" w:ascii="宋体" w:hAnsi="宋体" w:eastAsia="宋体"/>
          <w:b w:val="0"/>
          <w:bCs/>
          <w:color w:val="auto"/>
          <w:sz w:val="24"/>
          <w:szCs w:val="24"/>
          <w:lang w:val="en-US" w:eastAsia="zh-CN"/>
        </w:rPr>
        <w:t>纸质文件的扫描件</w:t>
      </w:r>
      <w:r>
        <w:rPr>
          <w:rFonts w:hint="eastAsia" w:ascii="宋体" w:hAnsi="宋体" w:eastAsia="宋体"/>
          <w:b w:val="0"/>
          <w:bCs/>
          <w:color w:val="auto"/>
          <w:sz w:val="24"/>
          <w:szCs w:val="24"/>
        </w:rPr>
        <w:t>文件</w:t>
      </w:r>
      <w:r>
        <w:rPr>
          <w:rFonts w:hint="eastAsia" w:ascii="宋体" w:hAnsi="宋体" w:eastAsia="宋体"/>
          <w:b w:val="0"/>
          <w:bCs/>
          <w:color w:val="auto"/>
          <w:sz w:val="24"/>
          <w:szCs w:val="24"/>
          <w:lang w:val="en-US" w:eastAsia="zh-CN"/>
        </w:rPr>
        <w:t>PDF版</w:t>
      </w:r>
      <w:r>
        <w:rPr>
          <w:rFonts w:hint="eastAsia" w:ascii="宋体" w:hAnsi="宋体" w:eastAsia="宋体"/>
          <w:b/>
          <w:bCs w:val="0"/>
          <w:color w:val="auto"/>
          <w:sz w:val="24"/>
          <w:szCs w:val="24"/>
          <w:lang w:val="en-US" w:eastAsia="zh-CN"/>
        </w:rPr>
        <w:t>（内容包含报价单）</w:t>
      </w:r>
      <w:r>
        <w:rPr>
          <w:rFonts w:hint="eastAsia" w:ascii="宋体" w:hAnsi="宋体" w:eastAsia="宋体"/>
          <w:b w:val="0"/>
          <w:bCs/>
          <w:color w:val="auto"/>
          <w:sz w:val="24"/>
          <w:szCs w:val="24"/>
          <w:lang w:val="en-US" w:eastAsia="zh-CN"/>
        </w:rPr>
        <w:t>发邮箱whslyyzbb5208592@163.com</w:t>
      </w:r>
      <w:r>
        <w:rPr>
          <w:rFonts w:hint="eastAsia" w:ascii="宋体" w:hAnsi="宋体" w:eastAsia="宋体"/>
          <w:bCs/>
          <w:color w:val="auto"/>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firstLine="480" w:firstLineChars="200"/>
        <w:contextualSpacing/>
        <w:textAlignment w:val="auto"/>
        <w:rPr>
          <w:rFonts w:ascii="宋体" w:hAnsi="宋体" w:eastAsia="宋体"/>
          <w:bCs/>
          <w:color w:val="auto"/>
          <w:sz w:val="24"/>
          <w:szCs w:val="24"/>
        </w:rPr>
      </w:pPr>
      <w:r>
        <w:rPr>
          <w:rFonts w:hint="eastAsia" w:ascii="宋体" w:hAnsi="宋体" w:eastAsia="宋体"/>
          <w:bCs/>
          <w:color w:val="auto"/>
          <w:sz w:val="24"/>
          <w:szCs w:val="24"/>
          <w:lang w:val="en-US" w:eastAsia="zh-CN"/>
        </w:rPr>
        <w:t>报名供应商要</w:t>
      </w:r>
      <w:r>
        <w:rPr>
          <w:rFonts w:hint="eastAsia" w:ascii="宋体" w:hAnsi="宋体" w:eastAsia="宋体"/>
          <w:b w:val="0"/>
          <w:bCs/>
          <w:color w:val="auto"/>
          <w:sz w:val="24"/>
          <w:szCs w:val="24"/>
        </w:rPr>
        <w:t>保证所提供的各种材料真实、有效、齐全，承担相应的法律责任。</w:t>
      </w:r>
    </w:p>
    <w:p>
      <w:pPr>
        <w:numPr>
          <w:ilvl w:val="0"/>
          <w:numId w:val="2"/>
        </w:numPr>
        <w:adjustRightInd w:val="0"/>
        <w:spacing w:before="160" w:after="160"/>
        <w:ind w:firstLine="482" w:firstLineChars="200"/>
        <w:contextualSpacing/>
        <w:rPr>
          <w:rFonts w:hint="eastAsia" w:ascii="宋体" w:hAnsi="宋体" w:eastAsia="宋体"/>
          <w:b/>
          <w:bCs w:val="0"/>
          <w:color w:val="auto"/>
          <w:sz w:val="24"/>
          <w:szCs w:val="24"/>
          <w:lang w:val="en-US" w:eastAsia="zh-CN"/>
        </w:rPr>
      </w:pPr>
      <w:r>
        <w:rPr>
          <w:rFonts w:hint="eastAsia" w:ascii="宋体" w:hAnsi="宋体" w:eastAsia="宋体"/>
          <w:b/>
          <w:bCs w:val="0"/>
          <w:color w:val="auto"/>
          <w:sz w:val="24"/>
          <w:szCs w:val="24"/>
          <w:lang w:val="en-US" w:eastAsia="zh-CN"/>
        </w:rPr>
        <w:t>纸质版材料装订顺序</w:t>
      </w:r>
    </w:p>
    <w:p>
      <w:pPr>
        <w:pStyle w:val="16"/>
        <w:numPr>
          <w:ilvl w:val="0"/>
          <w:numId w:val="3"/>
        </w:numPr>
        <w:ind w:leftChars="0" w:firstLine="480" w:firstLineChars="200"/>
        <w:rPr>
          <w:rFonts w:hint="eastAsia"/>
          <w:sz w:val="24"/>
          <w:szCs w:val="24"/>
          <w:lang w:val="en-US" w:eastAsia="zh-CN"/>
        </w:rPr>
      </w:pPr>
      <w:r>
        <w:rPr>
          <w:rFonts w:hint="eastAsia"/>
          <w:sz w:val="24"/>
          <w:szCs w:val="24"/>
        </w:rPr>
        <w:t>封面：</w:t>
      </w:r>
      <w:r>
        <w:rPr>
          <w:rFonts w:hint="eastAsia"/>
          <w:sz w:val="24"/>
          <w:szCs w:val="24"/>
          <w:lang w:val="en-US" w:eastAsia="zh-CN"/>
        </w:rPr>
        <w:t>详见附件1。</w:t>
      </w:r>
    </w:p>
    <w:p>
      <w:pPr>
        <w:pStyle w:val="16"/>
        <w:keepNext w:val="0"/>
        <w:keepLines w:val="0"/>
        <w:pageBreakBefore w:val="0"/>
        <w:widowControl w:val="0"/>
        <w:numPr>
          <w:ilvl w:val="0"/>
          <w:numId w:val="0"/>
        </w:numPr>
        <w:kinsoku/>
        <w:wordWrap/>
        <w:overflowPunct/>
        <w:topLinePunct w:val="0"/>
        <w:autoSpaceDE/>
        <w:autoSpaceDN/>
        <w:bidi w:val="0"/>
        <w:snapToGrid/>
        <w:spacing w:line="360" w:lineRule="auto"/>
        <w:ind w:leftChars="200"/>
        <w:textAlignment w:val="auto"/>
        <w:rPr>
          <w:rFonts w:hint="default" w:ascii="宋体" w:hAnsi="宋体" w:eastAsia="宋体" w:cstheme="minorBidi"/>
          <w:b/>
          <w:bCs w:val="0"/>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2、报价表及报价明细表：详见</w:t>
      </w:r>
      <w:r>
        <w:rPr>
          <w:rFonts w:hint="eastAsia" w:ascii="宋体" w:hAnsi="宋体" w:eastAsia="宋体" w:cstheme="minorBidi"/>
          <w:b/>
          <w:bCs w:val="0"/>
          <w:color w:val="auto"/>
          <w:kern w:val="2"/>
          <w:sz w:val="24"/>
          <w:szCs w:val="24"/>
          <w:lang w:val="en-US" w:eastAsia="zh-CN" w:bidi="ar-SA"/>
        </w:rPr>
        <w:t>附件2。</w:t>
      </w:r>
    </w:p>
    <w:p>
      <w:pPr>
        <w:pStyle w:val="16"/>
        <w:numPr>
          <w:ilvl w:val="0"/>
          <w:numId w:val="0"/>
        </w:numPr>
        <w:ind w:firstLine="480" w:firstLineChars="200"/>
        <w:rPr>
          <w:sz w:val="24"/>
          <w:szCs w:val="24"/>
        </w:rPr>
      </w:pPr>
      <w:r>
        <w:rPr>
          <w:rFonts w:hint="eastAsia" w:ascii="宋体" w:hAnsi="宋体" w:eastAsia="宋体" w:cstheme="minorBidi"/>
          <w:b w:val="0"/>
          <w:bCs/>
          <w:color w:val="auto"/>
          <w:kern w:val="2"/>
          <w:sz w:val="24"/>
          <w:szCs w:val="24"/>
          <w:lang w:val="en-US" w:eastAsia="zh-CN" w:bidi="ar-SA"/>
        </w:rPr>
        <w:t>3、调研比选项目报名表：详见</w:t>
      </w:r>
      <w:r>
        <w:rPr>
          <w:rFonts w:hint="eastAsia" w:ascii="宋体" w:hAnsi="宋体" w:eastAsia="宋体" w:cstheme="minorBidi"/>
          <w:b/>
          <w:bCs w:val="0"/>
          <w:color w:val="auto"/>
          <w:kern w:val="2"/>
          <w:sz w:val="24"/>
          <w:szCs w:val="24"/>
          <w:lang w:val="en-US" w:eastAsia="zh-CN" w:bidi="ar-SA"/>
        </w:rPr>
        <w:t>附件3。</w:t>
      </w:r>
    </w:p>
    <w:p>
      <w:pPr>
        <w:pStyle w:val="16"/>
        <w:numPr>
          <w:ilvl w:val="0"/>
          <w:numId w:val="0"/>
        </w:numPr>
        <w:ind w:firstLine="480" w:firstLineChars="200"/>
        <w:rPr>
          <w:sz w:val="24"/>
          <w:szCs w:val="24"/>
        </w:rPr>
      </w:pPr>
      <w:r>
        <w:rPr>
          <w:rFonts w:hint="eastAsia" w:ascii="宋体" w:hAnsi="宋体" w:eastAsia="宋体" w:cstheme="minorBidi"/>
          <w:b w:val="0"/>
          <w:bCs/>
          <w:color w:val="auto"/>
          <w:kern w:val="2"/>
          <w:sz w:val="24"/>
          <w:szCs w:val="24"/>
          <w:lang w:val="en-US" w:eastAsia="zh-CN" w:bidi="ar-SA"/>
        </w:rPr>
        <w:t>4、企业信用承诺书（请填写</w:t>
      </w:r>
      <w:r>
        <w:rPr>
          <w:rFonts w:hint="eastAsia" w:ascii="宋体" w:hAnsi="宋体" w:eastAsia="宋体" w:cstheme="minorBidi"/>
          <w:b/>
          <w:bCs w:val="0"/>
          <w:color w:val="auto"/>
          <w:kern w:val="2"/>
          <w:sz w:val="24"/>
          <w:szCs w:val="24"/>
          <w:lang w:val="en-US" w:eastAsia="zh-CN" w:bidi="ar-SA"/>
        </w:rPr>
        <w:t>附件4</w:t>
      </w:r>
      <w:r>
        <w:rPr>
          <w:rFonts w:hint="eastAsia" w:ascii="宋体" w:hAnsi="宋体" w:eastAsia="宋体" w:cstheme="minorBidi"/>
          <w:b w:val="0"/>
          <w:bCs/>
          <w:color w:val="auto"/>
          <w:kern w:val="2"/>
          <w:sz w:val="24"/>
          <w:szCs w:val="24"/>
          <w:lang w:val="en-US" w:eastAsia="zh-CN" w:bidi="ar-SA"/>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宋体" w:hAnsi="宋体" w:eastAsia="宋体" w:cstheme="minorBidi"/>
          <w:b w:val="0"/>
          <w:bCs/>
          <w:color w:val="auto"/>
          <w:kern w:val="2"/>
          <w:sz w:val="24"/>
          <w:szCs w:val="24"/>
          <w:lang w:val="en-US" w:eastAsia="zh-CN" w:bidi="ar-SA"/>
        </w:rPr>
        <w:t>5、产品名称、规格型号、生产厂家（品牌）、供应商名称、联系人姓名及联系方式、邮箱等信息。</w:t>
      </w:r>
    </w:p>
    <w:p>
      <w:pPr>
        <w:pStyle w:val="16"/>
        <w:numPr>
          <w:ilvl w:val="0"/>
          <w:numId w:val="0"/>
        </w:numPr>
        <w:ind w:leftChars="0" w:firstLine="480" w:firstLineChars="200"/>
        <w:rPr>
          <w:rFonts w:hint="eastAsia"/>
          <w:sz w:val="24"/>
          <w:szCs w:val="24"/>
          <w:lang w:eastAsia="zh-CN"/>
        </w:rPr>
      </w:pPr>
      <w:r>
        <w:rPr>
          <w:rFonts w:hint="eastAsia"/>
          <w:sz w:val="24"/>
          <w:szCs w:val="24"/>
          <w:lang w:val="en-US" w:eastAsia="zh-CN"/>
        </w:rPr>
        <w:t>6、</w:t>
      </w:r>
      <w:r>
        <w:rPr>
          <w:rFonts w:hint="eastAsia"/>
          <w:sz w:val="24"/>
          <w:szCs w:val="24"/>
        </w:rPr>
        <w:t>产品彩页、产品说明书、</w:t>
      </w:r>
      <w:r>
        <w:rPr>
          <w:rFonts w:hint="eastAsia"/>
          <w:b/>
          <w:bCs/>
          <w:color w:val="FF0000"/>
          <w:sz w:val="24"/>
          <w:szCs w:val="24"/>
        </w:rPr>
        <w:t>产品实物图片</w:t>
      </w:r>
      <w:r>
        <w:rPr>
          <w:rFonts w:hint="eastAsia"/>
          <w:sz w:val="24"/>
          <w:szCs w:val="24"/>
        </w:rPr>
        <w:t>、</w:t>
      </w:r>
      <w:r>
        <w:rPr>
          <w:rFonts w:hint="eastAsia"/>
          <w:sz w:val="24"/>
          <w:szCs w:val="24"/>
          <w:lang w:eastAsia="zh-CN"/>
        </w:rPr>
        <w:t>。</w:t>
      </w:r>
    </w:p>
    <w:p>
      <w:pPr>
        <w:pStyle w:val="16"/>
        <w:numPr>
          <w:ilvl w:val="0"/>
          <w:numId w:val="0"/>
        </w:numPr>
        <w:ind w:leftChars="0" w:firstLine="480" w:firstLineChars="200"/>
        <w:rPr>
          <w:rFonts w:hint="eastAsia" w:ascii="宋体" w:hAnsi="宋体" w:eastAsia="宋体" w:cstheme="minorBidi"/>
          <w:b w:val="0"/>
          <w:bCs/>
          <w:color w:val="auto"/>
          <w:kern w:val="2"/>
          <w:sz w:val="24"/>
          <w:szCs w:val="24"/>
          <w:lang w:val="en-US" w:eastAsia="zh-CN" w:bidi="ar-SA"/>
        </w:rPr>
      </w:pPr>
      <w:r>
        <w:rPr>
          <w:rFonts w:hint="eastAsia"/>
          <w:sz w:val="24"/>
          <w:szCs w:val="24"/>
          <w:lang w:val="en-US" w:eastAsia="zh-CN"/>
        </w:rPr>
        <w:t>7、</w:t>
      </w:r>
      <w:r>
        <w:rPr>
          <w:rFonts w:hint="eastAsia" w:ascii="宋体" w:hAnsi="宋体" w:eastAsia="宋体" w:cstheme="minorBidi"/>
          <w:b w:val="0"/>
          <w:bCs/>
          <w:color w:val="auto"/>
          <w:kern w:val="2"/>
          <w:sz w:val="24"/>
          <w:szCs w:val="24"/>
          <w:lang w:val="en-US" w:eastAsia="zh-CN" w:bidi="ar-SA"/>
        </w:rPr>
        <w:t>供应商资质、法人给业务员的授权书，附法人和业务员的身份证复印件，以及业务员在投标公司所缴纳社保证明。</w:t>
      </w:r>
    </w:p>
    <w:p>
      <w:pPr>
        <w:pStyle w:val="16"/>
        <w:numPr>
          <w:ilvl w:val="0"/>
          <w:numId w:val="0"/>
        </w:numPr>
        <w:ind w:leftChars="0" w:firstLine="480" w:firstLineChars="200"/>
        <w:rPr>
          <w:rFonts w:hint="eastAsia" w:ascii="宋体" w:hAnsi="宋体" w:eastAsia="宋体" w:cstheme="minorBidi"/>
          <w:b w:val="0"/>
          <w:bCs/>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8、其他医院合同复印件或相关发票(三级医院排在前面，合同需体现产品信息，发票建议提前查验，避免出现冲红发票等问题）。</w:t>
      </w:r>
    </w:p>
    <w:p>
      <w:pPr>
        <w:pStyle w:val="16"/>
        <w:numPr>
          <w:ilvl w:val="0"/>
          <w:numId w:val="0"/>
        </w:numPr>
        <w:ind w:leftChars="0" w:firstLine="480" w:firstLineChars="200"/>
        <w:rPr>
          <w:rFonts w:hint="eastAsia" w:ascii="宋体" w:hAnsi="宋体" w:eastAsia="宋体" w:cstheme="minorBidi"/>
          <w:b w:val="0"/>
          <w:bCs/>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9、用户名单、采购时间。</w:t>
      </w:r>
    </w:p>
    <w:p>
      <w:pPr>
        <w:pStyle w:val="16"/>
        <w:numPr>
          <w:ilvl w:val="0"/>
          <w:numId w:val="0"/>
        </w:numPr>
        <w:ind w:leftChars="0" w:firstLine="480" w:firstLineChars="200"/>
        <w:rPr>
          <w:rFonts w:hint="eastAsia" w:ascii="宋体" w:hAnsi="宋体" w:eastAsia="宋体"/>
          <w:color w:val="auto"/>
          <w:sz w:val="24"/>
          <w:szCs w:val="24"/>
          <w:lang w:eastAsia="zh-CN"/>
        </w:rPr>
      </w:pPr>
      <w:r>
        <w:rPr>
          <w:rFonts w:hint="eastAsia" w:ascii="宋体" w:hAnsi="宋体" w:eastAsia="宋体" w:cstheme="minorBidi"/>
          <w:b w:val="0"/>
          <w:bCs/>
          <w:color w:val="auto"/>
          <w:kern w:val="2"/>
          <w:sz w:val="24"/>
          <w:szCs w:val="24"/>
          <w:lang w:val="en-US" w:eastAsia="zh-CN" w:bidi="ar-SA"/>
        </w:rPr>
        <w:t>10、</w:t>
      </w:r>
      <w:r>
        <w:rPr>
          <w:rFonts w:hint="eastAsia" w:ascii="宋体" w:hAnsi="宋体" w:eastAsia="宋体"/>
          <w:color w:val="auto"/>
          <w:sz w:val="24"/>
          <w:szCs w:val="24"/>
        </w:rPr>
        <w:t>材料真实性及购销廉洁声明（</w:t>
      </w:r>
      <w:r>
        <w:rPr>
          <w:rFonts w:hint="eastAsia" w:ascii="宋体" w:hAnsi="宋体" w:eastAsia="宋体"/>
          <w:b/>
          <w:bCs/>
          <w:color w:val="auto"/>
          <w:sz w:val="24"/>
          <w:szCs w:val="24"/>
        </w:rPr>
        <w:t>见附件</w:t>
      </w:r>
      <w:r>
        <w:rPr>
          <w:rFonts w:hint="eastAsia" w:ascii="宋体" w:hAnsi="宋体" w:eastAsia="宋体"/>
          <w:b/>
          <w:bCs/>
          <w:color w:val="auto"/>
          <w:sz w:val="24"/>
          <w:szCs w:val="24"/>
          <w:lang w:val="en-US" w:eastAsia="zh-CN"/>
        </w:rPr>
        <w:t>5</w:t>
      </w:r>
      <w:r>
        <w:rPr>
          <w:rFonts w:hint="eastAsia" w:ascii="宋体" w:hAnsi="宋体" w:eastAsia="宋体"/>
          <w:color w:val="auto"/>
          <w:sz w:val="24"/>
          <w:szCs w:val="24"/>
        </w:rPr>
        <w:t>）</w:t>
      </w:r>
      <w:r>
        <w:rPr>
          <w:rFonts w:hint="eastAsia" w:ascii="宋体" w:hAnsi="宋体" w:eastAsia="宋体"/>
          <w:color w:val="auto"/>
          <w:sz w:val="24"/>
          <w:szCs w:val="24"/>
          <w:lang w:eastAsia="zh-CN"/>
        </w:rPr>
        <w:t>。</w:t>
      </w:r>
    </w:p>
    <w:p>
      <w:pPr>
        <w:pStyle w:val="16"/>
        <w:numPr>
          <w:ilvl w:val="0"/>
          <w:numId w:val="0"/>
        </w:numPr>
        <w:ind w:leftChars="0" w:firstLine="480" w:firstLineChars="200"/>
        <w:rPr>
          <w:rFonts w:hint="eastAsia" w:ascii="宋体" w:hAnsi="宋体" w:eastAsia="宋体" w:cstheme="minorBidi"/>
          <w:b/>
          <w:kern w:val="2"/>
          <w:sz w:val="28"/>
          <w:szCs w:val="28"/>
          <w:lang w:val="en-US" w:eastAsia="zh-CN" w:bidi="ar-SA"/>
        </w:rPr>
      </w:pPr>
      <w:r>
        <w:rPr>
          <w:rFonts w:hint="eastAsia" w:ascii="宋体" w:hAnsi="宋体" w:eastAsia="宋体"/>
          <w:color w:val="auto"/>
          <w:sz w:val="24"/>
          <w:szCs w:val="24"/>
          <w:lang w:val="en-US" w:eastAsia="zh-CN"/>
        </w:rPr>
        <w:t>11、</w:t>
      </w:r>
      <w:r>
        <w:rPr>
          <w:rFonts w:hint="eastAsia" w:ascii="宋体" w:hAnsi="宋体" w:eastAsia="宋体" w:cstheme="minorBidi"/>
          <w:b/>
          <w:kern w:val="2"/>
          <w:sz w:val="28"/>
          <w:szCs w:val="28"/>
          <w:lang w:val="en-US" w:eastAsia="zh-CN" w:bidi="ar-SA"/>
        </w:rPr>
        <w:t>会议桌评分表（见附件6）。</w:t>
      </w:r>
    </w:p>
    <w:p>
      <w:pPr>
        <w:pStyle w:val="16"/>
        <w:numPr>
          <w:ilvl w:val="0"/>
          <w:numId w:val="0"/>
        </w:numPr>
        <w:ind w:leftChars="0" w:firstLine="562" w:firstLineChars="200"/>
        <w:rPr>
          <w:rFonts w:hint="eastAsia" w:ascii="宋体" w:hAnsi="宋体" w:eastAsia="宋体" w:cstheme="minorBidi"/>
          <w:b/>
          <w:kern w:val="2"/>
          <w:sz w:val="28"/>
          <w:szCs w:val="28"/>
          <w:lang w:val="en-US" w:eastAsia="zh-CN" w:bidi="ar-SA"/>
        </w:rPr>
      </w:pPr>
      <w:r>
        <w:rPr>
          <w:rFonts w:hint="eastAsia" w:ascii="宋体" w:hAnsi="宋体" w:eastAsia="宋体" w:cstheme="minorBidi"/>
          <w:b/>
          <w:kern w:val="2"/>
          <w:sz w:val="28"/>
          <w:szCs w:val="28"/>
          <w:lang w:val="en-US" w:eastAsia="zh-CN" w:bidi="ar-SA"/>
        </w:rPr>
        <w:t>12、产品参数：</w:t>
      </w:r>
    </w:p>
    <w:tbl>
      <w:tblPr>
        <w:tblStyle w:val="9"/>
        <w:tblW w:w="8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910"/>
        <w:gridCol w:w="840"/>
        <w:gridCol w:w="641"/>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77" w:type="dxa"/>
          </w:tcPr>
          <w:p>
            <w:pPr>
              <w:jc w:val="center"/>
              <w:rPr>
                <w:rFonts w:hint="eastAsia" w:eastAsia="宋体"/>
                <w:vertAlign w:val="baseline"/>
                <w:lang w:val="en-US" w:eastAsia="zh-CN"/>
              </w:rPr>
            </w:pPr>
            <w:r>
              <w:rPr>
                <w:rFonts w:hint="eastAsia"/>
                <w:vertAlign w:val="baseline"/>
                <w:lang w:val="en-US" w:eastAsia="zh-CN"/>
              </w:rPr>
              <w:t>产品</w:t>
            </w:r>
          </w:p>
        </w:tc>
        <w:tc>
          <w:tcPr>
            <w:tcW w:w="2910" w:type="dxa"/>
          </w:tcPr>
          <w:p>
            <w:pPr>
              <w:jc w:val="center"/>
              <w:rPr>
                <w:rFonts w:hint="eastAsia" w:eastAsia="宋体"/>
                <w:vertAlign w:val="baseline"/>
                <w:lang w:val="en-US" w:eastAsia="zh-CN"/>
              </w:rPr>
            </w:pPr>
            <w:r>
              <w:rPr>
                <w:rFonts w:hint="eastAsia"/>
                <w:vertAlign w:val="baseline"/>
                <w:lang w:val="en-US" w:eastAsia="zh-CN"/>
              </w:rPr>
              <w:t>参考图片</w:t>
            </w:r>
          </w:p>
        </w:tc>
        <w:tc>
          <w:tcPr>
            <w:tcW w:w="840" w:type="dxa"/>
          </w:tcPr>
          <w:p>
            <w:pPr>
              <w:jc w:val="center"/>
              <w:rPr>
                <w:rFonts w:hint="eastAsia" w:eastAsia="宋体"/>
                <w:vertAlign w:val="baseline"/>
                <w:lang w:val="en-US" w:eastAsia="zh-CN"/>
              </w:rPr>
            </w:pPr>
            <w:r>
              <w:rPr>
                <w:rFonts w:hint="eastAsia"/>
                <w:vertAlign w:val="baseline"/>
                <w:lang w:val="en-US" w:eastAsia="zh-CN"/>
              </w:rPr>
              <w:t>参考规格</w:t>
            </w:r>
          </w:p>
        </w:tc>
        <w:tc>
          <w:tcPr>
            <w:tcW w:w="641" w:type="dxa"/>
          </w:tcPr>
          <w:p>
            <w:pPr>
              <w:jc w:val="center"/>
              <w:rPr>
                <w:rFonts w:hint="eastAsia" w:eastAsia="宋体"/>
                <w:vertAlign w:val="baseline"/>
                <w:lang w:val="en-US" w:eastAsia="zh-CN"/>
              </w:rPr>
            </w:pPr>
            <w:r>
              <w:rPr>
                <w:rFonts w:hint="eastAsia"/>
                <w:vertAlign w:val="baseline"/>
                <w:lang w:val="en-US" w:eastAsia="zh-CN"/>
              </w:rPr>
              <w:t>数量</w:t>
            </w:r>
          </w:p>
        </w:tc>
        <w:tc>
          <w:tcPr>
            <w:tcW w:w="3737" w:type="dxa"/>
          </w:tcPr>
          <w:p>
            <w:pPr>
              <w:jc w:val="center"/>
              <w:rPr>
                <w:rFonts w:hint="default" w:eastAsia="宋体"/>
                <w:vertAlign w:val="baseline"/>
                <w:lang w:val="en-US" w:eastAsia="zh-CN"/>
              </w:rPr>
            </w:pPr>
            <w:r>
              <w:rPr>
                <w:rFonts w:hint="eastAsia"/>
                <w:vertAlign w:val="baseline"/>
                <w:lang w:val="en-US" w:eastAsia="zh-CN"/>
              </w:rPr>
              <w:t>材质参数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677" w:type="dxa"/>
          </w:tcPr>
          <w:p>
            <w:pPr>
              <w:jc w:val="center"/>
              <w:rPr>
                <w:rFonts w:hint="eastAsia" w:eastAsia="宋体"/>
                <w:vertAlign w:val="baseline"/>
                <w:lang w:val="en-US" w:eastAsia="zh-CN"/>
              </w:rPr>
            </w:pPr>
            <w:r>
              <w:rPr>
                <w:rFonts w:hint="eastAsia"/>
                <w:vertAlign w:val="baseline"/>
                <w:lang w:val="en-US" w:eastAsia="zh-CN"/>
              </w:rPr>
              <w:t>会议桌</w:t>
            </w:r>
          </w:p>
        </w:tc>
        <w:tc>
          <w:tcPr>
            <w:tcW w:w="2910" w:type="dxa"/>
          </w:tcPr>
          <w:p>
            <w:pPr>
              <w:rPr>
                <w:rFonts w:hint="eastAsia" w:eastAsia="宋体"/>
                <w:vertAlign w:val="baseline"/>
                <w:lang w:eastAsia="zh-CN"/>
              </w:rPr>
            </w:pPr>
            <w:r>
              <w:rPr>
                <w:rFonts w:hint="eastAsia" w:eastAsia="宋体"/>
                <w:vertAlign w:val="baseline"/>
                <w:lang w:eastAsia="zh-CN"/>
              </w:rPr>
              <w:drawing>
                <wp:inline distT="0" distB="0" distL="114300" distR="114300">
                  <wp:extent cx="1690370" cy="1268095"/>
                  <wp:effectExtent l="0" t="0" r="5080" b="8255"/>
                  <wp:docPr id="1" name="图片 1" descr="1fbfa299f13970aa63cd95c86d1d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bfa299f13970aa63cd95c86d1d747"/>
                          <pic:cNvPicPr>
                            <a:picLocks noChangeAspect="1"/>
                          </pic:cNvPicPr>
                        </pic:nvPicPr>
                        <pic:blipFill>
                          <a:blip r:embed="rId5"/>
                          <a:stretch>
                            <a:fillRect/>
                          </a:stretch>
                        </pic:blipFill>
                        <pic:spPr>
                          <a:xfrm>
                            <a:off x="0" y="0"/>
                            <a:ext cx="1690370" cy="1268095"/>
                          </a:xfrm>
                          <a:prstGeom prst="rect">
                            <a:avLst/>
                          </a:prstGeom>
                        </pic:spPr>
                      </pic:pic>
                    </a:graphicData>
                  </a:graphic>
                </wp:inline>
              </w:drawing>
            </w:r>
          </w:p>
        </w:tc>
        <w:tc>
          <w:tcPr>
            <w:tcW w:w="840" w:type="dxa"/>
          </w:tcPr>
          <w:p>
            <w:pPr>
              <w:rPr>
                <w:rFonts w:hint="default" w:eastAsia="宋体"/>
                <w:vertAlign w:val="baseline"/>
                <w:lang w:val="en-US" w:eastAsia="zh-CN"/>
              </w:rPr>
            </w:pPr>
            <w:r>
              <w:rPr>
                <w:rFonts w:hint="eastAsia"/>
                <w:vertAlign w:val="baseline"/>
                <w:lang w:val="en-US" w:eastAsia="zh-CN"/>
              </w:rPr>
              <w:t>4500*1500*750</w:t>
            </w:r>
          </w:p>
        </w:tc>
        <w:tc>
          <w:tcPr>
            <w:tcW w:w="641" w:type="dxa"/>
          </w:tcPr>
          <w:p>
            <w:pPr>
              <w:rPr>
                <w:rFonts w:hint="default" w:eastAsia="宋体"/>
                <w:vertAlign w:val="baseline"/>
                <w:lang w:val="en-US" w:eastAsia="zh-CN"/>
              </w:rPr>
            </w:pPr>
            <w:r>
              <w:rPr>
                <w:rFonts w:hint="eastAsia"/>
                <w:vertAlign w:val="baseline"/>
                <w:lang w:val="en-US" w:eastAsia="zh-CN"/>
              </w:rPr>
              <w:t>3</w:t>
            </w:r>
          </w:p>
        </w:tc>
        <w:tc>
          <w:tcPr>
            <w:tcW w:w="3737" w:type="dxa"/>
            <w:vMerge w:val="restart"/>
            <w:vAlign w:val="center"/>
          </w:tcPr>
          <w:p>
            <w:pPr>
              <w:rPr>
                <w:rFonts w:hint="eastAsia" w:asciiTheme="minorEastAsia" w:hAnsiTheme="minorEastAsia" w:eastAsiaTheme="minorEastAsia" w:cstheme="minorEastAsia"/>
                <w:b w:val="0"/>
                <w:bCs w:val="0"/>
                <w:color w:val="000000"/>
                <w:kern w:val="0"/>
                <w:sz w:val="15"/>
                <w:szCs w:val="15"/>
              </w:rPr>
            </w:pPr>
            <w:r>
              <w:rPr>
                <w:rFonts w:hint="eastAsia" w:asciiTheme="minorEastAsia" w:hAnsiTheme="minorEastAsia" w:eastAsiaTheme="minorEastAsia" w:cstheme="minorEastAsia"/>
                <w:b w:val="0"/>
                <w:bCs w:val="0"/>
                <w:color w:val="000000"/>
                <w:kern w:val="0"/>
                <w:sz w:val="15"/>
                <w:szCs w:val="15"/>
                <w:lang w:val="en-US" w:eastAsia="zh-CN"/>
              </w:rPr>
              <w:t>1.</w:t>
            </w:r>
            <w:r>
              <w:rPr>
                <w:rFonts w:hint="eastAsia" w:asciiTheme="minorEastAsia" w:hAnsiTheme="minorEastAsia" w:eastAsiaTheme="minorEastAsia" w:cstheme="minorEastAsia"/>
                <w:b w:val="0"/>
                <w:bCs w:val="0"/>
                <w:color w:val="000000"/>
                <w:kern w:val="0"/>
                <w:sz w:val="15"/>
                <w:szCs w:val="15"/>
              </w:rPr>
              <w:t>基材选用E0级实木颗粒板，桌面</w:t>
            </w:r>
            <w:r>
              <w:rPr>
                <w:rFonts w:hint="eastAsia" w:asciiTheme="minorEastAsia" w:hAnsiTheme="minorEastAsia" w:eastAsiaTheme="minorEastAsia" w:cstheme="minorEastAsia"/>
                <w:b w:val="0"/>
                <w:bCs w:val="0"/>
                <w:color w:val="000000"/>
                <w:kern w:val="0"/>
                <w:sz w:val="15"/>
                <w:szCs w:val="15"/>
                <w:lang w:val="en-US" w:eastAsia="zh-CN"/>
              </w:rPr>
              <w:t>厚度</w:t>
            </w:r>
            <w:r>
              <w:rPr>
                <w:rFonts w:hint="eastAsia" w:asciiTheme="minorEastAsia" w:hAnsiTheme="minorEastAsia" w:eastAsiaTheme="minorEastAsia" w:cstheme="minorEastAsia"/>
                <w:b w:val="0"/>
                <w:bCs w:val="0"/>
                <w:color w:val="000000"/>
                <w:kern w:val="0"/>
                <w:sz w:val="15"/>
                <w:szCs w:val="15"/>
              </w:rPr>
              <w:t>25mm，表面三聚氰胺饰面，封边采用高温热熔胶，PVC封边皮</w:t>
            </w:r>
            <w:r>
              <w:rPr>
                <w:rFonts w:hint="eastAsia" w:asciiTheme="minorEastAsia" w:hAnsiTheme="minorEastAsia" w:eastAsiaTheme="minorEastAsia" w:cstheme="minorEastAsia"/>
                <w:b w:val="0"/>
                <w:bCs w:val="0"/>
                <w:color w:val="000000"/>
                <w:kern w:val="0"/>
                <w:sz w:val="15"/>
                <w:szCs w:val="15"/>
                <w:lang w:eastAsia="zh-CN"/>
              </w:rPr>
              <w:t>，</w:t>
            </w:r>
            <w:r>
              <w:rPr>
                <w:rFonts w:hint="eastAsia" w:asciiTheme="minorEastAsia" w:hAnsiTheme="minorEastAsia" w:eastAsiaTheme="minorEastAsia" w:cstheme="minorEastAsia"/>
                <w:b w:val="0"/>
                <w:bCs w:val="0"/>
                <w:color w:val="000000"/>
                <w:kern w:val="0"/>
                <w:sz w:val="15"/>
                <w:szCs w:val="15"/>
              </w:rPr>
              <w:t>经过防虫、防潮、防腐处理，防火、耐磨、防污、牢固耐用。</w:t>
            </w:r>
            <w:r>
              <w:rPr>
                <w:rFonts w:hint="eastAsia" w:asciiTheme="minorEastAsia" w:hAnsiTheme="minorEastAsia" w:eastAsiaTheme="minorEastAsia" w:cstheme="minorEastAsia"/>
                <w:b w:val="0"/>
                <w:bCs w:val="0"/>
                <w:color w:val="000000"/>
                <w:kern w:val="0"/>
                <w:sz w:val="15"/>
                <w:szCs w:val="15"/>
              </w:rPr>
              <w:br w:type="textWrapping"/>
            </w:r>
            <w:r>
              <w:rPr>
                <w:rFonts w:hint="eastAsia" w:asciiTheme="minorEastAsia" w:hAnsiTheme="minorEastAsia" w:eastAsiaTheme="minorEastAsia" w:cstheme="minorEastAsia"/>
                <w:b w:val="0"/>
                <w:bCs w:val="0"/>
                <w:color w:val="000000"/>
                <w:kern w:val="0"/>
                <w:sz w:val="15"/>
                <w:szCs w:val="15"/>
              </w:rPr>
              <w:t>2.桌架采用优质冷轧钢板</w:t>
            </w:r>
            <w:r>
              <w:rPr>
                <w:rFonts w:hint="eastAsia" w:asciiTheme="minorEastAsia" w:hAnsiTheme="minorEastAsia" w:eastAsiaTheme="minorEastAsia" w:cstheme="minorEastAsia"/>
                <w:b w:val="0"/>
                <w:bCs w:val="0"/>
                <w:color w:val="000000"/>
                <w:kern w:val="0"/>
                <w:sz w:val="15"/>
                <w:szCs w:val="15"/>
                <w:lang w:val="en-US" w:eastAsia="zh-CN"/>
              </w:rPr>
              <w:t>方管</w:t>
            </w:r>
            <w:r>
              <w:rPr>
                <w:rFonts w:hint="eastAsia" w:asciiTheme="minorEastAsia" w:hAnsiTheme="minorEastAsia" w:eastAsiaTheme="minorEastAsia" w:cstheme="minorEastAsia"/>
                <w:b w:val="0"/>
                <w:bCs w:val="0"/>
                <w:color w:val="000000"/>
                <w:kern w:val="0"/>
                <w:sz w:val="15"/>
                <w:szCs w:val="15"/>
              </w:rPr>
              <w:t>，经酸洗磷化表面静电喷塑，</w:t>
            </w:r>
            <w:r>
              <w:rPr>
                <w:rFonts w:hint="eastAsia" w:asciiTheme="minorEastAsia" w:hAnsiTheme="minorEastAsia" w:eastAsiaTheme="minorEastAsia" w:cstheme="minorEastAsia"/>
                <w:b w:val="0"/>
                <w:bCs w:val="0"/>
                <w:color w:val="000000"/>
                <w:kern w:val="0"/>
                <w:sz w:val="15"/>
                <w:szCs w:val="15"/>
                <w:lang w:val="en-US" w:eastAsia="zh-CN"/>
              </w:rPr>
              <w:t>桌腿300*600mm，四条横梁25*500方管，壁厚1.5mm</w:t>
            </w:r>
            <w:r>
              <w:rPr>
                <w:rFonts w:hint="eastAsia" w:asciiTheme="minorEastAsia" w:hAnsiTheme="minorEastAsia" w:eastAsiaTheme="minorEastAsia" w:cstheme="minorEastAsia"/>
                <w:b w:val="0"/>
                <w:bCs w:val="0"/>
                <w:color w:val="000000"/>
                <w:kern w:val="0"/>
                <w:sz w:val="15"/>
                <w:szCs w:val="15"/>
              </w:rPr>
              <w:t>。</w:t>
            </w:r>
          </w:p>
          <w:p>
            <w:pPr>
              <w:rPr>
                <w:rFonts w:hint="eastAsia" w:asciiTheme="minorEastAsia" w:hAnsiTheme="minorEastAsia" w:eastAsiaTheme="minorEastAsia" w:cstheme="minorEastAsia"/>
                <w:b w:val="0"/>
                <w:bCs w:val="0"/>
                <w:color w:val="000000"/>
                <w:kern w:val="0"/>
                <w:sz w:val="15"/>
                <w:szCs w:val="15"/>
                <w:lang w:eastAsia="zh-CN"/>
              </w:rPr>
            </w:pPr>
            <w:r>
              <w:rPr>
                <w:rFonts w:hint="eastAsia" w:asciiTheme="minorEastAsia" w:hAnsiTheme="minorEastAsia" w:eastAsiaTheme="minorEastAsia" w:cstheme="minorEastAsia"/>
                <w:b w:val="0"/>
                <w:bCs w:val="0"/>
                <w:color w:val="000000"/>
                <w:kern w:val="0"/>
                <w:sz w:val="15"/>
                <w:szCs w:val="15"/>
                <w:lang w:val="en-US" w:eastAsia="zh-CN"/>
              </w:rPr>
              <w:t>3.多功能线盒</w:t>
            </w:r>
            <w:r>
              <w:rPr>
                <w:rFonts w:hint="eastAsia" w:asciiTheme="minorEastAsia" w:hAnsiTheme="minorEastAsia" w:eastAsiaTheme="minorEastAsia" w:cstheme="minorEastAsia"/>
                <w:b w:val="0"/>
                <w:bCs w:val="0"/>
                <w:color w:val="000000"/>
                <w:kern w:val="0"/>
                <w:sz w:val="15"/>
                <w:szCs w:val="15"/>
              </w:rPr>
              <w:t>模块：2个多功能万用电源，1个VGA,视频+3.5音频，1个网络，1个电话</w:t>
            </w:r>
            <w:r>
              <w:rPr>
                <w:rFonts w:hint="eastAsia" w:asciiTheme="minorEastAsia" w:hAnsiTheme="minorEastAsia" w:eastAsiaTheme="minorEastAsia" w:cstheme="minorEastAsia"/>
                <w:b w:val="0"/>
                <w:bCs w:val="0"/>
                <w:color w:val="000000"/>
                <w:kern w:val="0"/>
                <w:sz w:val="15"/>
                <w:szCs w:val="15"/>
                <w:lang w:eastAsia="zh-CN"/>
              </w:rPr>
              <w:t>。</w:t>
            </w:r>
          </w:p>
          <w:p>
            <w:pPr>
              <w:rPr>
                <w:rFonts w:hint="eastAsia" w:asciiTheme="minorEastAsia" w:hAnsiTheme="minorEastAsia" w:eastAsiaTheme="minorEastAsia" w:cstheme="minorEastAsia"/>
                <w:b w:val="0"/>
                <w:bCs w:val="0"/>
                <w:color w:val="000000"/>
                <w:kern w:val="0"/>
                <w:sz w:val="15"/>
                <w:szCs w:val="15"/>
                <w:lang w:val="en-US" w:eastAsia="zh-CN"/>
              </w:rPr>
            </w:pPr>
            <w:r>
              <w:rPr>
                <w:rFonts w:hint="eastAsia" w:asciiTheme="minorEastAsia" w:hAnsiTheme="minorEastAsia" w:eastAsiaTheme="minorEastAsia" w:cstheme="minorEastAsia"/>
                <w:b w:val="0"/>
                <w:bCs w:val="0"/>
                <w:color w:val="000000"/>
                <w:kern w:val="0"/>
                <w:sz w:val="15"/>
                <w:szCs w:val="15"/>
                <w:lang w:val="en-US" w:eastAsia="zh-CN"/>
              </w:rPr>
              <w:t>颜色：参考图片色系</w:t>
            </w:r>
          </w:p>
          <w:p>
            <w:pPr>
              <w:pStyle w:val="2"/>
              <w:rPr>
                <w:rFonts w:hint="eastAsia"/>
                <w:lang w:val="en-US" w:eastAsia="zh-CN"/>
              </w:rPr>
            </w:pPr>
            <w:r>
              <w:rPr>
                <w:rFonts w:hint="eastAsia" w:asciiTheme="minorEastAsia" w:hAnsiTheme="minorEastAsia" w:eastAsiaTheme="minorEastAsia" w:cstheme="minorEastAsia"/>
                <w:b w:val="0"/>
                <w:bCs w:val="0"/>
                <w:sz w:val="15"/>
                <w:szCs w:val="15"/>
                <w:lang w:val="en-US" w:eastAsia="zh-CN"/>
              </w:rPr>
              <w:t>4.环保要求：</w:t>
            </w:r>
            <w:r>
              <w:rPr>
                <w:rFonts w:hint="eastAsia" w:asciiTheme="minorEastAsia" w:hAnsiTheme="minorEastAsia" w:eastAsiaTheme="minorEastAsia" w:cstheme="minorEastAsia"/>
                <w:b w:val="0"/>
                <w:bCs w:val="0"/>
                <w:sz w:val="15"/>
                <w:szCs w:val="15"/>
              </w:rPr>
              <w:t>产品通过针对桌体钣金、桌面木板（含涂层）等部件甲醛释放量、重金属含量等9项有害物质的检测，其中产品重金属、甲醛、符合《GB18584-2001》检验标准，提供合法有效的、网络可查的检测报告并加盖公章，提供合法来源渠道证明材料和售后支持服务证明。</w:t>
            </w:r>
          </w:p>
          <w:p>
            <w:pPr>
              <w:rPr>
                <w:rFonts w:hint="default" w:asciiTheme="minorEastAsia" w:hAnsiTheme="minorEastAsia" w:eastAsiaTheme="minorEastAsia" w:cstheme="minorEastAsia"/>
                <w:b w:val="0"/>
                <w:bCs w:val="0"/>
                <w:color w:val="000000"/>
                <w:kern w:val="0"/>
                <w:sz w:val="15"/>
                <w:szCs w:val="15"/>
                <w:lang w:val="en-US" w:eastAsia="zh-CN"/>
              </w:rPr>
            </w:pPr>
            <w:r>
              <w:rPr>
                <w:rFonts w:hint="eastAsia" w:asciiTheme="minorEastAsia" w:hAnsiTheme="minorEastAsia" w:eastAsiaTheme="minorEastAsia" w:cstheme="minorEastAsia"/>
                <w:b w:val="0"/>
                <w:bCs w:val="0"/>
                <w:color w:val="000000"/>
                <w:kern w:val="0"/>
                <w:sz w:val="15"/>
                <w:szCs w:val="15"/>
                <w:lang w:val="en-US" w:eastAsia="zh-CN"/>
              </w:rPr>
              <w:t>供货期：</w:t>
            </w:r>
            <w:r>
              <w:rPr>
                <w:rFonts w:hint="eastAsia" w:asciiTheme="minorEastAsia" w:hAnsiTheme="minorEastAsia" w:cstheme="minorEastAsia"/>
                <w:b w:val="0"/>
                <w:bCs w:val="0"/>
                <w:color w:val="000000"/>
                <w:kern w:val="0"/>
                <w:sz w:val="15"/>
                <w:szCs w:val="15"/>
                <w:lang w:val="en-US" w:eastAsia="zh-CN"/>
              </w:rPr>
              <w:t>中标后</w:t>
            </w:r>
            <w:r>
              <w:rPr>
                <w:rFonts w:hint="eastAsia" w:asciiTheme="minorEastAsia" w:hAnsiTheme="minorEastAsia" w:eastAsiaTheme="minorEastAsia" w:cstheme="minorEastAsia"/>
                <w:b w:val="0"/>
                <w:bCs w:val="0"/>
                <w:color w:val="000000"/>
                <w:kern w:val="0"/>
                <w:sz w:val="15"/>
                <w:szCs w:val="15"/>
                <w:lang w:val="en-US" w:eastAsia="zh-CN"/>
              </w:rPr>
              <w:t>7日内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rPr>
                <w:rFonts w:hint="default" w:eastAsia="宋体"/>
                <w:vertAlign w:val="baseline"/>
                <w:lang w:val="en-US" w:eastAsia="zh-CN"/>
              </w:rPr>
            </w:pPr>
            <w:r>
              <w:rPr>
                <w:rFonts w:hint="eastAsia"/>
                <w:vertAlign w:val="baseline"/>
                <w:lang w:val="en-US" w:eastAsia="zh-CN"/>
              </w:rPr>
              <w:t>会议桌</w:t>
            </w:r>
          </w:p>
        </w:tc>
        <w:tc>
          <w:tcPr>
            <w:tcW w:w="2910" w:type="dxa"/>
          </w:tcPr>
          <w:p>
            <w:pPr>
              <w:rPr>
                <w:vertAlign w:val="baseline"/>
              </w:rPr>
            </w:pPr>
            <w:r>
              <w:rPr>
                <w:rFonts w:hint="eastAsia" w:eastAsia="宋体"/>
                <w:vertAlign w:val="baseline"/>
                <w:lang w:eastAsia="zh-CN"/>
              </w:rPr>
              <w:drawing>
                <wp:inline distT="0" distB="0" distL="114300" distR="114300">
                  <wp:extent cx="1690370" cy="1268095"/>
                  <wp:effectExtent l="0" t="0" r="5080" b="8255"/>
                  <wp:docPr id="2" name="图片 2" descr="1fbfa299f13970aa63cd95c86d1d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bfa299f13970aa63cd95c86d1d747"/>
                          <pic:cNvPicPr>
                            <a:picLocks noChangeAspect="1"/>
                          </pic:cNvPicPr>
                        </pic:nvPicPr>
                        <pic:blipFill>
                          <a:blip r:embed="rId5"/>
                          <a:stretch>
                            <a:fillRect/>
                          </a:stretch>
                        </pic:blipFill>
                        <pic:spPr>
                          <a:xfrm>
                            <a:off x="0" y="0"/>
                            <a:ext cx="1690370" cy="1268095"/>
                          </a:xfrm>
                          <a:prstGeom prst="rect">
                            <a:avLst/>
                          </a:prstGeom>
                        </pic:spPr>
                      </pic:pic>
                    </a:graphicData>
                  </a:graphic>
                </wp:inline>
              </w:drawing>
            </w:r>
          </w:p>
        </w:tc>
        <w:tc>
          <w:tcPr>
            <w:tcW w:w="840" w:type="dxa"/>
          </w:tcPr>
          <w:p>
            <w:pPr>
              <w:rPr>
                <w:rFonts w:hint="default" w:eastAsia="宋体"/>
                <w:vertAlign w:val="baseline"/>
                <w:lang w:val="en-US" w:eastAsia="zh-CN"/>
              </w:rPr>
            </w:pPr>
            <w:r>
              <w:rPr>
                <w:rFonts w:hint="eastAsia"/>
                <w:vertAlign w:val="baseline"/>
                <w:lang w:val="en-US" w:eastAsia="zh-CN"/>
              </w:rPr>
              <w:t>6000*1800*750</w:t>
            </w:r>
          </w:p>
        </w:tc>
        <w:tc>
          <w:tcPr>
            <w:tcW w:w="641" w:type="dxa"/>
          </w:tcPr>
          <w:p>
            <w:pPr>
              <w:rPr>
                <w:rFonts w:hint="eastAsia" w:eastAsia="宋体"/>
                <w:vertAlign w:val="baseline"/>
                <w:lang w:val="en-US" w:eastAsia="zh-CN"/>
              </w:rPr>
            </w:pPr>
            <w:r>
              <w:rPr>
                <w:rFonts w:hint="eastAsia"/>
                <w:vertAlign w:val="baseline"/>
                <w:lang w:val="en-US" w:eastAsia="zh-CN"/>
              </w:rPr>
              <w:t>2</w:t>
            </w:r>
          </w:p>
        </w:tc>
        <w:tc>
          <w:tcPr>
            <w:tcW w:w="3737" w:type="dxa"/>
            <w:vMerge w:val="continue"/>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top"/>
          </w:tcPr>
          <w:p>
            <w:pPr>
              <w:rPr>
                <w:rFonts w:hint="eastAsia"/>
                <w:vertAlign w:val="baseline"/>
                <w:lang w:val="en-US" w:eastAsia="zh-CN"/>
              </w:rPr>
            </w:pPr>
            <w:r>
              <w:rPr>
                <w:rFonts w:hint="eastAsia"/>
                <w:vertAlign w:val="baseline"/>
                <w:lang w:val="en-US" w:eastAsia="zh-CN"/>
              </w:rPr>
              <w:t>折叠会议桌</w:t>
            </w:r>
          </w:p>
        </w:tc>
        <w:tc>
          <w:tcPr>
            <w:tcW w:w="2910" w:type="dxa"/>
            <w:vAlign w:val="top"/>
          </w:tcPr>
          <w:p>
            <w:pPr>
              <w:rPr>
                <w:rFonts w:hint="eastAsia" w:eastAsia="宋体"/>
                <w:vertAlign w:val="baseline"/>
                <w:lang w:eastAsia="zh-CN"/>
              </w:rPr>
            </w:pPr>
            <w:r>
              <w:rPr>
                <w:rFonts w:hint="eastAsia" w:eastAsia="宋体"/>
                <w:vertAlign w:val="baseline"/>
                <w:lang w:eastAsia="zh-CN"/>
              </w:rPr>
              <w:drawing>
                <wp:inline distT="0" distB="0" distL="114300" distR="114300">
                  <wp:extent cx="1755775" cy="1120775"/>
                  <wp:effectExtent l="0" t="0" r="15875" b="3175"/>
                  <wp:docPr id="5" name="图片 5" descr="e2d192df2355d4121ef1357cccef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d192df2355d4121ef1357cccef834"/>
                          <pic:cNvPicPr>
                            <a:picLocks noChangeAspect="1"/>
                          </pic:cNvPicPr>
                        </pic:nvPicPr>
                        <pic:blipFill>
                          <a:blip r:embed="rId6"/>
                          <a:stretch>
                            <a:fillRect/>
                          </a:stretch>
                        </pic:blipFill>
                        <pic:spPr>
                          <a:xfrm>
                            <a:off x="0" y="0"/>
                            <a:ext cx="1755775" cy="1120775"/>
                          </a:xfrm>
                          <a:prstGeom prst="rect">
                            <a:avLst/>
                          </a:prstGeom>
                        </pic:spPr>
                      </pic:pic>
                    </a:graphicData>
                  </a:graphic>
                </wp:inline>
              </w:drawing>
            </w:r>
          </w:p>
        </w:tc>
        <w:tc>
          <w:tcPr>
            <w:tcW w:w="840" w:type="dxa"/>
            <w:vAlign w:val="top"/>
          </w:tcPr>
          <w:p>
            <w:pPr>
              <w:rPr>
                <w:rFonts w:hint="eastAsia"/>
                <w:vertAlign w:val="baseline"/>
                <w:lang w:val="en-US" w:eastAsia="zh-CN"/>
              </w:rPr>
            </w:pPr>
            <w:r>
              <w:rPr>
                <w:rFonts w:hint="eastAsia"/>
                <w:vertAlign w:val="baseline"/>
                <w:lang w:val="en-US" w:eastAsia="zh-CN"/>
              </w:rPr>
              <w:t>1200*500*750</w:t>
            </w:r>
          </w:p>
          <w:p>
            <w:pPr>
              <w:rPr>
                <w:rFonts w:hint="eastAsia"/>
                <w:vertAlign w:val="baseline"/>
                <w:lang w:val="en-US" w:eastAsia="zh-CN"/>
              </w:rPr>
            </w:pPr>
          </w:p>
        </w:tc>
        <w:tc>
          <w:tcPr>
            <w:tcW w:w="641" w:type="dxa"/>
            <w:vAlign w:val="top"/>
          </w:tcPr>
          <w:p>
            <w:pPr>
              <w:rPr>
                <w:rFonts w:hint="default"/>
                <w:vertAlign w:val="baseline"/>
                <w:lang w:val="en-US" w:eastAsia="zh-CN"/>
              </w:rPr>
            </w:pPr>
            <w:r>
              <w:rPr>
                <w:rFonts w:hint="eastAsia"/>
                <w:vertAlign w:val="baseline"/>
                <w:lang w:val="en-US" w:eastAsia="zh-CN"/>
              </w:rPr>
              <w:t>32</w:t>
            </w:r>
          </w:p>
          <w:p>
            <w:pPr>
              <w:rPr>
                <w:rFonts w:hint="eastAsia"/>
                <w:vertAlign w:val="baseline"/>
                <w:lang w:val="en-US" w:eastAsia="zh-CN"/>
              </w:rPr>
            </w:pPr>
          </w:p>
        </w:tc>
        <w:tc>
          <w:tcPr>
            <w:tcW w:w="3737" w:type="dxa"/>
            <w:vMerge w:val="restart"/>
            <w:vAlign w:val="top"/>
          </w:tcPr>
          <w:p>
            <w:pPr>
              <w:numPr>
                <w:ilvl w:val="0"/>
                <w:numId w:val="0"/>
              </w:numPr>
              <w:rPr>
                <w:rFonts w:hint="eastAsia"/>
              </w:rPr>
            </w:pPr>
            <w:r>
              <w:rPr>
                <w:rFonts w:hint="eastAsia"/>
                <w:lang w:val="en-US" w:eastAsia="zh-CN"/>
              </w:rPr>
              <w:t>1.</w:t>
            </w:r>
            <w:r>
              <w:rPr>
                <w:rFonts w:hint="eastAsia"/>
              </w:rPr>
              <w:t>基材选用E0级实木颗粒板，桌面</w:t>
            </w:r>
            <w:r>
              <w:rPr>
                <w:rFonts w:hint="eastAsia"/>
                <w:lang w:val="en-US" w:eastAsia="zh-CN"/>
              </w:rPr>
              <w:t>厚度</w:t>
            </w:r>
            <w:r>
              <w:rPr>
                <w:rFonts w:hint="eastAsia"/>
              </w:rPr>
              <w:t>25mm，表面三聚氰胺饰面，封边采用高温热熔胶，PVC封边皮</w:t>
            </w:r>
            <w:r>
              <w:rPr>
                <w:rFonts w:hint="eastAsia"/>
                <w:lang w:eastAsia="zh-CN"/>
              </w:rPr>
              <w:t>，</w:t>
            </w:r>
            <w:r>
              <w:rPr>
                <w:rFonts w:hint="eastAsia"/>
              </w:rPr>
              <w:t>经过防虫、防潮、防腐处理，防火、耐磨、防污、牢固耐用。</w:t>
            </w:r>
          </w:p>
          <w:p>
            <w:pPr>
              <w:numPr>
                <w:ilvl w:val="0"/>
                <w:numId w:val="0"/>
              </w:numPr>
              <w:rPr>
                <w:rFonts w:hint="eastAsia"/>
              </w:rPr>
            </w:pPr>
            <w:r>
              <w:rPr>
                <w:rFonts w:hint="eastAsia"/>
                <w:lang w:val="en-US" w:eastAsia="zh-CN"/>
              </w:rPr>
              <w:t>2.桌架</w:t>
            </w:r>
            <w:r>
              <w:rPr>
                <w:rFonts w:hint="eastAsia"/>
              </w:rPr>
              <w:t>采用优质高精度一级冷轧钢板经冲压折弯工艺一体成型，300*45，壁厚2.5mm，表面采用防锈静电喷涂处理，实用牢固，承受力大。</w:t>
            </w:r>
            <w:r>
              <w:rPr>
                <w:rFonts w:hint="eastAsia"/>
                <w:lang w:val="en-US" w:eastAsia="zh-CN"/>
              </w:rPr>
              <w:t>台脚：</w:t>
            </w:r>
            <w:r>
              <w:rPr>
                <w:rFonts w:hint="eastAsia"/>
              </w:rPr>
              <w:t>采用塑胶配件、优质高精度一级冷轧钢板和钢管组合焊接成型，长脚管采用蛋形钢管620*30*70，壁厚1.2mm，底脚为冷轧钢板冲压成型540*175，壁厚1.8mm，台脚下宽跨度500mm，表面采用防锈静电喷涂处理，实用牢固，承受力大，脚轮采用PU万向刹车轮。</w:t>
            </w:r>
            <w:r>
              <w:rPr>
                <w:rFonts w:hint="eastAsia"/>
                <w:lang w:val="en-US" w:eastAsia="zh-CN"/>
              </w:rPr>
              <w:t>横梁：</w:t>
            </w:r>
            <w:r>
              <w:rPr>
                <w:rFonts w:hint="eastAsia"/>
              </w:rPr>
              <w:t xml:space="preserve"> 采用优质高精度一级冷轧钢圆管Ø50，壁厚1.0mm，表面采用防锈静电喷涂处理，实用牢固，承受力大。</w:t>
            </w:r>
          </w:p>
          <w:p>
            <w:pPr>
              <w:rPr>
                <w:rFonts w:hint="eastAsia"/>
              </w:rPr>
            </w:pPr>
            <w:r>
              <w:rPr>
                <w:rFonts w:hint="eastAsia"/>
                <w:lang w:val="en-US" w:eastAsia="zh-CN"/>
              </w:rPr>
              <w:t>3.折叠机构：</w:t>
            </w:r>
            <w:r>
              <w:rPr>
                <w:rFonts w:hint="eastAsia"/>
              </w:rPr>
              <w:t>桌子两侧采用压铸一体成型铝合金接头，表面经防锈静电喷涂处理，内置高强耐磨粉末冶金合金材料舌芯+铝芯+弹簧折叠装置，中间配制内六角管传动轴连接铝芯，外侧配置优质ABS一体成型旋钮开关，任何一侧只需轻轻一扭便可折叠。</w:t>
            </w:r>
          </w:p>
          <w:p>
            <w:pPr>
              <w:rPr>
                <w:rFonts w:hint="eastAsia"/>
              </w:rPr>
            </w:pPr>
            <w:r>
              <w:rPr>
                <w:rFonts w:hint="eastAsia"/>
                <w:lang w:val="en-US" w:eastAsia="zh-CN"/>
              </w:rPr>
              <w:t>4.环保要求：</w:t>
            </w:r>
            <w:r>
              <w:rPr>
                <w:rFonts w:hint="eastAsia"/>
              </w:rPr>
              <w:t>产品通过针对桌体钣金、桌面木板（含涂层）等部件甲醛释放量、重金属含量等9项有害物质的检测，其中产品重金属、甲醛、符合《GB18584-2001》检验标准，提供合法有效的、网络可查的检测报告并加盖公章，提供合法来源渠道证明材料和售后支持服务证明。</w:t>
            </w:r>
          </w:p>
          <w:p>
            <w:pPr>
              <w:pStyle w:val="2"/>
              <w:rPr>
                <w:rFonts w:hint="default" w:eastAsiaTheme="minorEastAsia"/>
                <w:lang w:val="en-US" w:eastAsia="zh-CN"/>
              </w:rPr>
            </w:pPr>
            <w:r>
              <w:rPr>
                <w:rFonts w:hint="eastAsia" w:asciiTheme="minorEastAsia" w:hAnsiTheme="minorEastAsia" w:cstheme="minorEastAsia"/>
                <w:b w:val="0"/>
                <w:bCs w:val="0"/>
                <w:sz w:val="15"/>
                <w:szCs w:val="15"/>
                <w:lang w:val="en-US" w:eastAsia="zh-CN"/>
              </w:rPr>
              <w:t>供货期：中标后7日内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rPr>
                <w:rFonts w:hint="eastAsia"/>
                <w:vertAlign w:val="baseline"/>
                <w:lang w:val="en-US" w:eastAsia="zh-CN"/>
              </w:rPr>
            </w:pPr>
          </w:p>
        </w:tc>
        <w:tc>
          <w:tcPr>
            <w:tcW w:w="2910" w:type="dxa"/>
          </w:tcPr>
          <w:p>
            <w:pPr>
              <w:rPr>
                <w:rFonts w:hint="eastAsia" w:eastAsia="宋体"/>
                <w:vertAlign w:val="baseline"/>
                <w:lang w:eastAsia="zh-CN"/>
              </w:rPr>
            </w:pPr>
          </w:p>
        </w:tc>
        <w:tc>
          <w:tcPr>
            <w:tcW w:w="840" w:type="dxa"/>
            <w:vAlign w:val="top"/>
          </w:tcPr>
          <w:p>
            <w:pPr>
              <w:rPr>
                <w:rFonts w:hint="eastAsia" w:ascii="Times New Roman" w:hAnsi="Times New Roman" w:eastAsia="宋体" w:cs="Times New Roman"/>
                <w:kern w:val="2"/>
                <w:sz w:val="21"/>
                <w:szCs w:val="24"/>
                <w:lang w:val="en-US" w:eastAsia="zh-CN" w:bidi="ar-SA"/>
              </w:rPr>
            </w:pPr>
            <w:r>
              <w:rPr>
                <w:rFonts w:hint="eastAsia"/>
                <w:vertAlign w:val="baseline"/>
                <w:lang w:val="en-US" w:eastAsia="zh-CN"/>
              </w:rPr>
              <w:t>1200*600*750</w:t>
            </w:r>
            <w:r>
              <w:rPr>
                <w:rFonts w:hint="eastAsia"/>
                <w:sz w:val="18"/>
                <w:szCs w:val="18"/>
                <w:vertAlign w:val="baseline"/>
                <w:lang w:val="en-US" w:eastAsia="zh-CN"/>
              </w:rPr>
              <w:t>胡桃色板银灰架子</w:t>
            </w:r>
          </w:p>
        </w:tc>
        <w:tc>
          <w:tcPr>
            <w:tcW w:w="641" w:type="dxa"/>
            <w:vAlign w:val="top"/>
          </w:tcPr>
          <w:p>
            <w:pP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4</w:t>
            </w:r>
          </w:p>
        </w:tc>
        <w:tc>
          <w:tcPr>
            <w:tcW w:w="3737" w:type="dxa"/>
            <w:vMerge w:val="continue"/>
          </w:tcPr>
          <w:p>
            <w:pPr>
              <w:rPr>
                <w:rFonts w:hint="eastAsia" w:ascii="仿宋_GB2312" w:hAnsi="仿宋_GB2312" w:eastAsia="仿宋_GB2312" w:cs="仿宋_GB2312"/>
                <w:color w:val="000000"/>
                <w:kern w:val="0"/>
                <w:szCs w:val="21"/>
                <w:lang w:val="en-US" w:eastAsia="zh-CN"/>
              </w:rPr>
            </w:pPr>
          </w:p>
        </w:tc>
      </w:tr>
    </w:tbl>
    <w:p>
      <w:pPr>
        <w:pStyle w:val="16"/>
        <w:numPr>
          <w:ilvl w:val="0"/>
          <w:numId w:val="0"/>
        </w:numPr>
        <w:rPr>
          <w:rFonts w:hint="eastAsia" w:ascii="宋体" w:hAnsi="宋体" w:eastAsia="宋体" w:cstheme="minorBidi"/>
          <w:b/>
          <w:kern w:val="2"/>
          <w:sz w:val="28"/>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default"/>
          <w:sz w:val="21"/>
          <w:szCs w:val="21"/>
          <w:lang w:val="en-US" w:eastAsia="zh-CN"/>
        </w:rPr>
      </w:pPr>
      <w:r>
        <w:rPr>
          <w:rFonts w:hint="eastAsia" w:ascii="宋体" w:hAnsi="宋体" w:eastAsia="宋体" w:cs="宋体"/>
          <w:i w:val="0"/>
          <w:color w:val="auto"/>
          <w:kern w:val="0"/>
          <w:sz w:val="21"/>
          <w:szCs w:val="21"/>
          <w:u w:val="none"/>
          <w:lang w:val="en-US" w:eastAsia="zh-CN" w:bidi="ar"/>
        </w:rPr>
        <w:t>备注：本项目说明中所提出的参数和标准仅系说明并非进行限制，供应商可提出替代的参数和标准，并在技术文件中详细说明，但该替代应不低于本文件的规定和要求（本报价包含安装及所需配件、材料、人工费、运输费、税费，安装调试费等所有费用）；供应商报名后可可勘探现场，折叠会议桌需提供样品，会议桌可提供板材样品（一半封边一半不封）联系人：周英恩，联系电话：18660377055。</w:t>
      </w:r>
    </w:p>
    <w:p>
      <w:pPr>
        <w:rPr>
          <w:rFonts w:ascii="宋体" w:hAnsi="宋体" w:eastAsia="宋体"/>
          <w:sz w:val="24"/>
          <w:szCs w:val="24"/>
        </w:rPr>
      </w:pPr>
    </w:p>
    <w:p>
      <w:pPr>
        <w:adjustRightInd w:val="0"/>
        <w:spacing w:before="160" w:after="160"/>
        <w:ind w:firstLine="480" w:firstLineChars="200"/>
        <w:contextualSpacing/>
        <w:rPr>
          <w:rFonts w:hint="eastAsia" w:ascii="宋体" w:hAnsi="宋体" w:eastAsia="宋体"/>
          <w:sz w:val="24"/>
          <w:szCs w:val="24"/>
        </w:rPr>
      </w:pPr>
      <w:r>
        <w:rPr>
          <w:rFonts w:hint="eastAsia" w:ascii="宋体" w:hAnsi="宋体" w:eastAsia="宋体"/>
          <w:sz w:val="24"/>
          <w:szCs w:val="24"/>
        </w:rPr>
        <w:t>请将上述所有文件</w:t>
      </w:r>
      <w:r>
        <w:rPr>
          <w:rFonts w:hint="eastAsia" w:ascii="宋体" w:hAnsi="宋体" w:eastAsia="宋体"/>
          <w:b/>
          <w:bCs/>
          <w:color w:val="FF0000"/>
          <w:sz w:val="24"/>
          <w:szCs w:val="24"/>
        </w:rPr>
        <w:t>每页加盖报名公司公章</w:t>
      </w:r>
      <w:r>
        <w:rPr>
          <w:rFonts w:hint="eastAsia" w:ascii="宋体" w:hAnsi="宋体" w:eastAsia="宋体"/>
          <w:sz w:val="24"/>
          <w:szCs w:val="24"/>
        </w:rPr>
        <w:t>后，上传至</w:t>
      </w:r>
      <w:r>
        <w:rPr>
          <w:rFonts w:hint="eastAsia" w:ascii="宋体" w:hAnsi="宋体" w:eastAsia="宋体"/>
          <w:sz w:val="24"/>
          <w:szCs w:val="24"/>
          <w:lang w:val="en-US" w:eastAsia="zh-CN"/>
        </w:rPr>
        <w:t>指定邮箱。</w:t>
      </w:r>
      <w:r>
        <w:rPr>
          <w:rFonts w:hint="eastAsia" w:ascii="宋体" w:hAnsi="宋体" w:eastAsia="宋体"/>
          <w:sz w:val="24"/>
          <w:szCs w:val="24"/>
        </w:rPr>
        <w:t>一份纸质版材料</w:t>
      </w:r>
      <w:r>
        <w:rPr>
          <w:rFonts w:hint="eastAsia" w:ascii="宋体" w:hAnsi="宋体" w:eastAsia="宋体"/>
          <w:sz w:val="24"/>
          <w:szCs w:val="24"/>
          <w:lang w:eastAsia="zh-CN"/>
        </w:rPr>
        <w:t>，</w:t>
      </w:r>
      <w:r>
        <w:rPr>
          <w:rFonts w:hint="eastAsia" w:ascii="宋体" w:hAnsi="宋体" w:eastAsia="宋体"/>
          <w:sz w:val="24"/>
          <w:szCs w:val="24"/>
          <w:lang w:val="en-US" w:eastAsia="zh-CN"/>
        </w:rPr>
        <w:t>待采购会时</w:t>
      </w:r>
      <w:bookmarkStart w:id="0" w:name="_Hlk107847759"/>
      <w:r>
        <w:rPr>
          <w:rFonts w:hint="eastAsia" w:ascii="宋体" w:hAnsi="宋体" w:eastAsia="宋体"/>
          <w:sz w:val="24"/>
          <w:szCs w:val="24"/>
          <w:lang w:val="en-US" w:eastAsia="zh-CN"/>
        </w:rPr>
        <w:t>提交</w:t>
      </w:r>
      <w:r>
        <w:rPr>
          <w:rFonts w:hint="eastAsia" w:ascii="宋体" w:hAnsi="宋体" w:eastAsia="宋体"/>
          <w:sz w:val="24"/>
          <w:szCs w:val="24"/>
        </w:rPr>
        <w:t>。</w:t>
      </w:r>
      <w:bookmarkEnd w:id="0"/>
      <w:r>
        <w:rPr>
          <w:rFonts w:hint="eastAsia" w:ascii="宋体" w:hAnsi="宋体" w:eastAsia="宋体"/>
          <w:sz w:val="24"/>
          <w:szCs w:val="24"/>
          <w:lang w:val="en-US" w:eastAsia="zh-CN"/>
        </w:rPr>
        <w:t>请</w:t>
      </w:r>
      <w:r>
        <w:rPr>
          <w:rFonts w:hint="eastAsia" w:ascii="宋体" w:hAnsi="宋体" w:eastAsia="宋体"/>
          <w:sz w:val="24"/>
          <w:szCs w:val="24"/>
        </w:rPr>
        <w:t>严格按照本清单内容递交报名材料，否则视为自动弃权！</w:t>
      </w:r>
    </w:p>
    <w:p>
      <w:pPr>
        <w:ind w:firstLine="480" w:firstLineChars="200"/>
        <w:rPr>
          <w:rFonts w:ascii="宋体" w:hAnsi="宋体" w:eastAsia="宋体"/>
          <w:sz w:val="24"/>
          <w:szCs w:val="24"/>
        </w:rPr>
      </w:pPr>
      <w:r>
        <w:rPr>
          <w:rFonts w:hint="eastAsia" w:ascii="宋体" w:hAnsi="宋体" w:eastAsia="宋体"/>
          <w:sz w:val="24"/>
          <w:szCs w:val="24"/>
        </w:rPr>
        <w:t>递交材料经院方审核通过后，医院会发邮件通知正式商谈的具体时间地点，届时请带1份书面报价单（格式如下），要求密封，报价单和密封信封上加盖公司公章，现场递交。</w:t>
      </w:r>
    </w:p>
    <w:p>
      <w:pPr>
        <w:pStyle w:val="16"/>
        <w:adjustRightInd w:val="0"/>
        <w:spacing w:before="156" w:beforeLines="50" w:after="156" w:afterLines="50" w:line="360" w:lineRule="auto"/>
        <w:ind w:left="703" w:firstLine="0" w:firstLineChars="0"/>
        <w:contextualSpacing/>
        <w:rPr>
          <w:rFonts w:ascii="宋体" w:hAnsi="宋体" w:eastAsia="宋体"/>
          <w:b/>
          <w:color w:val="FF0000"/>
          <w:sz w:val="24"/>
          <w:szCs w:val="24"/>
          <w:u w:val="single"/>
        </w:rPr>
      </w:pPr>
    </w:p>
    <w:p>
      <w:pPr>
        <w:pStyle w:val="16"/>
        <w:adjustRightInd w:val="0"/>
        <w:spacing w:before="156" w:beforeLines="50" w:after="156" w:afterLines="50" w:line="360" w:lineRule="auto"/>
        <w:ind w:left="703" w:firstLine="0" w:firstLineChars="0"/>
        <w:contextualSpacing/>
        <w:rPr>
          <w:rFonts w:ascii="宋体" w:hAnsi="宋体" w:eastAsia="宋体"/>
          <w:b/>
          <w:color w:val="FF0000"/>
          <w:sz w:val="24"/>
          <w:szCs w:val="24"/>
          <w:u w:val="single"/>
        </w:rPr>
        <w:sectPr>
          <w:pgSz w:w="11906" w:h="16838"/>
          <w:pgMar w:top="1440" w:right="1416" w:bottom="1440" w:left="1560" w:header="851" w:footer="992" w:gutter="0"/>
          <w:cols w:space="425" w:num="1"/>
          <w:docGrid w:type="lines" w:linePitch="312" w:charSpace="0"/>
        </w:sectPr>
      </w:pPr>
    </w:p>
    <w:p>
      <w:pPr>
        <w:pStyle w:val="16"/>
        <w:adjustRightInd w:val="0"/>
        <w:spacing w:before="160" w:after="160"/>
        <w:ind w:firstLine="643"/>
        <w:contextualSpacing/>
        <w:rPr>
          <w:rFonts w:ascii="方正仿宋_GBK" w:eastAsia="方正仿宋_GBK"/>
          <w:b/>
          <w:sz w:val="32"/>
        </w:rPr>
      </w:pPr>
      <w:bookmarkStart w:id="1" w:name="_Hlk107847795"/>
      <w:r>
        <w:rPr>
          <w:rFonts w:ascii="方正仿宋_GBK" w:eastAsia="方正仿宋_GBK"/>
          <w:b/>
          <w:sz w:val="32"/>
        </w:rPr>
        <w:t>附件1：</w:t>
      </w:r>
    </w:p>
    <w:p>
      <w:pPr>
        <w:rPr>
          <w:rFonts w:hint="eastAsia" w:ascii="黑体" w:eastAsia="黑体"/>
          <w:sz w:val="32"/>
        </w:rPr>
      </w:pPr>
    </w:p>
    <w:p>
      <w:pPr>
        <w:spacing w:line="276" w:lineRule="auto"/>
        <w:rPr>
          <w:rFonts w:ascii="黑体" w:hAnsi="宋体" w:eastAsia="黑体"/>
          <w:sz w:val="24"/>
          <w:szCs w:val="52"/>
        </w:rPr>
      </w:pPr>
    </w:p>
    <w:p>
      <w:pPr>
        <w:spacing w:line="276" w:lineRule="auto"/>
        <w:jc w:val="center"/>
        <w:rPr>
          <w:rFonts w:hint="eastAsia" w:asciiTheme="majorEastAsia" w:hAnsiTheme="majorEastAsia" w:eastAsiaTheme="majorEastAsia" w:cstheme="majorEastAsia"/>
          <w:b/>
          <w:bCs/>
          <w:sz w:val="44"/>
          <w:szCs w:val="44"/>
          <w:lang w:val="en-US" w:eastAsia="zh-CN"/>
        </w:rPr>
      </w:pPr>
      <w:r>
        <w:rPr>
          <w:rFonts w:hint="eastAsia" w:ascii="黑体" w:hAnsi="宋体" w:eastAsia="黑体"/>
          <w:sz w:val="48"/>
          <w:szCs w:val="52"/>
          <w:lang w:val="en-US" w:eastAsia="zh-CN"/>
        </w:rPr>
        <w:t>威海市立</w:t>
      </w:r>
      <w:r>
        <w:rPr>
          <w:rFonts w:hint="eastAsia" w:ascii="黑体" w:hAnsi="宋体" w:eastAsia="黑体"/>
          <w:sz w:val="48"/>
          <w:szCs w:val="52"/>
        </w:rPr>
        <w:t>医院</w:t>
      </w:r>
      <w:r>
        <w:rPr>
          <w:rFonts w:hint="eastAsia" w:asciiTheme="majorEastAsia" w:hAnsiTheme="majorEastAsia" w:eastAsiaTheme="majorEastAsia" w:cstheme="majorEastAsia"/>
          <w:b/>
          <w:bCs/>
          <w:sz w:val="44"/>
          <w:szCs w:val="44"/>
          <w:lang w:val="en-US" w:eastAsia="zh-CN"/>
        </w:rPr>
        <w:t>会议桌</w:t>
      </w:r>
    </w:p>
    <w:p>
      <w:pPr>
        <w:spacing w:before="240" w:after="60"/>
        <w:jc w:val="center"/>
        <w:outlineLvl w:val="0"/>
        <w:rPr>
          <w:rFonts w:hint="eastAsia" w:asciiTheme="majorEastAsia" w:hAnsiTheme="majorEastAsia" w:eastAsiaTheme="majorEastAsia" w:cstheme="majorEastAsia"/>
          <w:b/>
          <w:bCs/>
          <w:sz w:val="44"/>
          <w:szCs w:val="44"/>
          <w:lang w:val="en-US" w:eastAsia="zh-CN"/>
        </w:rPr>
      </w:pPr>
      <w:r>
        <w:rPr>
          <w:rFonts w:hint="eastAsia" w:ascii="黑体" w:hAnsi="Cambria" w:eastAsia="黑体"/>
          <w:bCs/>
          <w:sz w:val="48"/>
          <w:szCs w:val="48"/>
          <w:lang w:val="en-US" w:eastAsia="zh-CN"/>
        </w:rPr>
        <w:t>编号</w:t>
      </w:r>
      <w:r>
        <w:rPr>
          <w:rFonts w:hint="eastAsia" w:asciiTheme="majorEastAsia" w:hAnsiTheme="majorEastAsia" w:eastAsiaTheme="majorEastAsia" w:cstheme="majorEastAsia"/>
          <w:b/>
          <w:bCs/>
          <w:sz w:val="44"/>
          <w:szCs w:val="44"/>
          <w:lang w:val="en-US" w:eastAsia="zh-CN"/>
        </w:rPr>
        <w:t>（202505-1）</w:t>
      </w:r>
    </w:p>
    <w:p>
      <w:pPr>
        <w:spacing w:line="480" w:lineRule="auto"/>
        <w:rPr>
          <w:rFonts w:hint="eastAsia"/>
          <w:b/>
          <w:sz w:val="72"/>
          <w:szCs w:val="80"/>
        </w:rPr>
      </w:pPr>
    </w:p>
    <w:p>
      <w:pPr>
        <w:spacing w:line="276" w:lineRule="auto"/>
        <w:jc w:val="center"/>
        <w:rPr>
          <w:rFonts w:hint="eastAsia" w:ascii="黑体" w:eastAsia="黑体"/>
          <w:sz w:val="96"/>
          <w:szCs w:val="120"/>
        </w:rPr>
      </w:pPr>
      <w:r>
        <w:rPr>
          <w:rFonts w:hint="eastAsia" w:ascii="黑体" w:eastAsia="黑体"/>
          <w:sz w:val="96"/>
          <w:szCs w:val="120"/>
        </w:rPr>
        <w:t>报</w:t>
      </w:r>
    </w:p>
    <w:p>
      <w:pPr>
        <w:spacing w:line="276" w:lineRule="auto"/>
        <w:jc w:val="center"/>
        <w:rPr>
          <w:rFonts w:hint="eastAsia" w:ascii="黑体" w:eastAsia="黑体"/>
          <w:sz w:val="96"/>
          <w:szCs w:val="120"/>
        </w:rPr>
      </w:pPr>
      <w:r>
        <w:rPr>
          <w:rFonts w:hint="eastAsia" w:ascii="黑体" w:eastAsia="黑体"/>
          <w:sz w:val="96"/>
          <w:szCs w:val="120"/>
        </w:rPr>
        <w:t>名</w:t>
      </w:r>
    </w:p>
    <w:p>
      <w:pPr>
        <w:spacing w:line="276" w:lineRule="auto"/>
        <w:jc w:val="center"/>
        <w:rPr>
          <w:rFonts w:hint="eastAsia" w:ascii="黑体" w:eastAsia="黑体"/>
          <w:sz w:val="96"/>
          <w:szCs w:val="120"/>
        </w:rPr>
      </w:pPr>
      <w:r>
        <w:rPr>
          <w:rFonts w:hint="eastAsia" w:ascii="黑体" w:eastAsia="黑体"/>
          <w:sz w:val="96"/>
          <w:szCs w:val="120"/>
        </w:rPr>
        <w:t>文</w:t>
      </w:r>
    </w:p>
    <w:p>
      <w:pPr>
        <w:spacing w:line="276" w:lineRule="auto"/>
        <w:jc w:val="center"/>
        <w:rPr>
          <w:rFonts w:hint="eastAsia" w:ascii="黑体" w:eastAsia="黑体"/>
          <w:sz w:val="96"/>
          <w:szCs w:val="120"/>
        </w:rPr>
      </w:pPr>
      <w:r>
        <w:rPr>
          <w:rFonts w:hint="eastAsia" w:ascii="黑体" w:eastAsia="黑体"/>
          <w:sz w:val="96"/>
          <w:szCs w:val="120"/>
        </w:rPr>
        <w:t>件</w:t>
      </w:r>
    </w:p>
    <w:p>
      <w:pPr>
        <w:rPr>
          <w:rFonts w:hint="eastAsia"/>
          <w:b/>
          <w:sz w:val="36"/>
          <w:szCs w:val="36"/>
        </w:rPr>
      </w:pPr>
    </w:p>
    <w:p>
      <w:pPr>
        <w:rPr>
          <w:rFonts w:hint="eastAsia"/>
          <w:b/>
          <w:sz w:val="36"/>
          <w:szCs w:val="36"/>
        </w:rPr>
      </w:pPr>
    </w:p>
    <w:p>
      <w:pPr>
        <w:rPr>
          <w:rFonts w:hint="eastAsia"/>
          <w:b/>
          <w:sz w:val="36"/>
          <w:szCs w:val="36"/>
        </w:rPr>
      </w:pPr>
    </w:p>
    <w:p>
      <w:pPr>
        <w:jc w:val="center"/>
        <w:rPr>
          <w:rFonts w:ascii="黑体" w:eastAsia="黑体"/>
          <w:sz w:val="28"/>
          <w:szCs w:val="32"/>
        </w:rPr>
      </w:pPr>
      <w:r>
        <w:rPr>
          <w:rFonts w:hint="eastAsia" w:ascii="黑体" w:eastAsia="黑体"/>
          <w:sz w:val="28"/>
          <w:szCs w:val="32"/>
        </w:rPr>
        <w:t>单位名称：</w:t>
      </w:r>
      <w:r>
        <w:rPr>
          <w:rFonts w:hint="eastAsia" w:ascii="黑体" w:eastAsia="黑体"/>
          <w:sz w:val="28"/>
          <w:szCs w:val="32"/>
          <w:u w:val="single"/>
        </w:rPr>
        <w:t xml:space="preserve">  </w:t>
      </w:r>
      <w:r>
        <w:rPr>
          <w:rFonts w:ascii="黑体" w:eastAsia="黑体"/>
          <w:sz w:val="28"/>
          <w:szCs w:val="32"/>
          <w:u w:val="single"/>
        </w:rPr>
        <w:t xml:space="preserve">                       </w:t>
      </w:r>
      <w:r>
        <w:rPr>
          <w:rFonts w:hint="eastAsia" w:ascii="黑体" w:eastAsia="黑体"/>
          <w:sz w:val="28"/>
          <w:szCs w:val="32"/>
          <w:u w:val="single"/>
        </w:rPr>
        <w:t xml:space="preserve"> </w:t>
      </w:r>
      <w:r>
        <w:rPr>
          <w:rFonts w:hint="eastAsia" w:ascii="黑体" w:eastAsia="黑体"/>
          <w:sz w:val="28"/>
          <w:szCs w:val="32"/>
        </w:rPr>
        <w:t>（</w:t>
      </w:r>
      <w:r>
        <w:rPr>
          <w:rFonts w:ascii="黑体" w:eastAsia="黑体"/>
          <w:sz w:val="28"/>
          <w:szCs w:val="32"/>
        </w:rPr>
        <w:t>盖单位章）</w:t>
      </w:r>
    </w:p>
    <w:p>
      <w:pPr>
        <w:jc w:val="center"/>
        <w:rPr>
          <w:rFonts w:hint="eastAsia" w:ascii="黑体" w:eastAsia="黑体"/>
          <w:sz w:val="28"/>
          <w:szCs w:val="32"/>
        </w:rPr>
      </w:pPr>
      <w:r>
        <w:rPr>
          <w:rFonts w:hint="eastAsia" w:ascii="黑体" w:eastAsia="黑体"/>
          <w:sz w:val="28"/>
          <w:szCs w:val="32"/>
        </w:rPr>
        <w:t>法定</w:t>
      </w:r>
      <w:r>
        <w:rPr>
          <w:rFonts w:ascii="黑体" w:eastAsia="黑体"/>
          <w:sz w:val="28"/>
          <w:szCs w:val="32"/>
        </w:rPr>
        <w:t>代表人或其委托代理人：</w:t>
      </w:r>
      <w:r>
        <w:rPr>
          <w:rFonts w:hint="eastAsia" w:ascii="黑体" w:eastAsia="黑体"/>
          <w:sz w:val="28"/>
          <w:szCs w:val="32"/>
          <w:u w:val="single"/>
        </w:rPr>
        <w:t xml:space="preserve">  </w:t>
      </w:r>
      <w:r>
        <w:rPr>
          <w:rFonts w:ascii="黑体" w:eastAsia="黑体"/>
          <w:sz w:val="28"/>
          <w:szCs w:val="32"/>
          <w:u w:val="single"/>
        </w:rPr>
        <w:t xml:space="preserve">            </w:t>
      </w:r>
      <w:r>
        <w:rPr>
          <w:rFonts w:hint="eastAsia" w:ascii="黑体" w:eastAsia="黑体"/>
          <w:sz w:val="28"/>
          <w:szCs w:val="32"/>
        </w:rPr>
        <w:t>（</w:t>
      </w:r>
      <w:r>
        <w:rPr>
          <w:rFonts w:ascii="黑体" w:eastAsia="黑体"/>
          <w:sz w:val="28"/>
          <w:szCs w:val="32"/>
        </w:rPr>
        <w:t>签字）</w:t>
      </w:r>
    </w:p>
    <w:p>
      <w:pPr>
        <w:jc w:val="center"/>
        <w:rPr>
          <w:b/>
          <w:sz w:val="36"/>
          <w:szCs w:val="36"/>
        </w:rPr>
      </w:pP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年</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月</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日</w:t>
      </w:r>
    </w:p>
    <w:p>
      <w:pPr>
        <w:rPr>
          <w:rFonts w:hint="eastAsia"/>
          <w:b/>
          <w:sz w:val="36"/>
          <w:szCs w:val="36"/>
        </w:rPr>
        <w:sectPr>
          <w:footerReference r:id="rId3" w:type="default"/>
          <w:pgSz w:w="11906" w:h="16838"/>
          <w:pgMar w:top="1440" w:right="1800" w:bottom="1440" w:left="1800" w:header="992" w:footer="992" w:gutter="0"/>
          <w:cols w:space="720" w:num="1"/>
          <w:docGrid w:type="lines" w:linePitch="312" w:charSpace="0"/>
        </w:sectPr>
      </w:pPr>
    </w:p>
    <w:p>
      <w:pPr>
        <w:jc w:val="left"/>
        <w:rPr>
          <w:b/>
          <w:sz w:val="32"/>
          <w:szCs w:val="32"/>
        </w:rPr>
      </w:pPr>
      <w:r>
        <w:rPr>
          <w:rFonts w:hint="eastAsia"/>
          <w:b/>
          <w:sz w:val="32"/>
          <w:szCs w:val="32"/>
        </w:rPr>
        <w:t>附件</w:t>
      </w:r>
      <w:r>
        <w:rPr>
          <w:b/>
          <w:sz w:val="32"/>
          <w:szCs w:val="32"/>
        </w:rPr>
        <w:t>2</w:t>
      </w:r>
      <w:r>
        <w:rPr>
          <w:rFonts w:hint="eastAsia"/>
          <w:b/>
          <w:sz w:val="32"/>
          <w:szCs w:val="32"/>
        </w:rPr>
        <w:t>：</w:t>
      </w:r>
    </w:p>
    <w:p>
      <w:pPr>
        <w:jc w:val="center"/>
        <w:rPr>
          <w:b/>
          <w:sz w:val="32"/>
          <w:szCs w:val="32"/>
        </w:rPr>
      </w:pPr>
      <w:r>
        <w:rPr>
          <w:rFonts w:hint="eastAsia"/>
          <w:b/>
          <w:sz w:val="32"/>
          <w:szCs w:val="32"/>
        </w:rPr>
        <w:t>报价单</w:t>
      </w:r>
    </w:p>
    <w:tbl>
      <w:tblPr>
        <w:tblStyle w:val="9"/>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2400"/>
        <w:gridCol w:w="1295"/>
        <w:gridCol w:w="1582"/>
        <w:gridCol w:w="104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72" w:type="dxa"/>
          </w:tcPr>
          <w:p>
            <w:pPr>
              <w:jc w:val="center"/>
              <w:rPr>
                <w:rFonts w:hint="eastAsia" w:eastAsia="宋体"/>
                <w:vertAlign w:val="baseline"/>
                <w:lang w:val="en-US" w:eastAsia="zh-CN"/>
              </w:rPr>
            </w:pPr>
            <w:r>
              <w:rPr>
                <w:rFonts w:hint="eastAsia"/>
                <w:vertAlign w:val="baseline"/>
                <w:lang w:val="en-US" w:eastAsia="zh-CN"/>
              </w:rPr>
              <w:t>产品</w:t>
            </w:r>
          </w:p>
        </w:tc>
        <w:tc>
          <w:tcPr>
            <w:tcW w:w="2400" w:type="dxa"/>
          </w:tcPr>
          <w:p>
            <w:pPr>
              <w:jc w:val="center"/>
              <w:rPr>
                <w:rFonts w:hint="eastAsia" w:eastAsia="宋体"/>
                <w:vertAlign w:val="baseline"/>
                <w:lang w:val="en-US" w:eastAsia="zh-CN"/>
              </w:rPr>
            </w:pPr>
            <w:r>
              <w:rPr>
                <w:rFonts w:hint="eastAsia"/>
                <w:vertAlign w:val="baseline"/>
                <w:lang w:val="en-US" w:eastAsia="zh-CN"/>
              </w:rPr>
              <w:t>规格</w:t>
            </w:r>
          </w:p>
        </w:tc>
        <w:tc>
          <w:tcPr>
            <w:tcW w:w="1295" w:type="dxa"/>
          </w:tcPr>
          <w:p>
            <w:pPr>
              <w:jc w:val="center"/>
              <w:rPr>
                <w:rFonts w:hint="eastAsia" w:eastAsia="宋体"/>
                <w:vertAlign w:val="baseline"/>
                <w:lang w:val="en-US" w:eastAsia="zh-CN"/>
              </w:rPr>
            </w:pPr>
            <w:r>
              <w:rPr>
                <w:rFonts w:hint="eastAsia"/>
                <w:vertAlign w:val="baseline"/>
                <w:lang w:val="en-US" w:eastAsia="zh-CN"/>
              </w:rPr>
              <w:t>数量</w:t>
            </w:r>
          </w:p>
        </w:tc>
        <w:tc>
          <w:tcPr>
            <w:tcW w:w="1582" w:type="dxa"/>
          </w:tcPr>
          <w:p>
            <w:pPr>
              <w:jc w:val="center"/>
              <w:rPr>
                <w:rFonts w:hint="default" w:eastAsia="宋体"/>
                <w:vertAlign w:val="baseline"/>
                <w:lang w:val="en-US" w:eastAsia="zh-CN"/>
              </w:rPr>
            </w:pPr>
            <w:r>
              <w:rPr>
                <w:rFonts w:hint="eastAsia"/>
                <w:vertAlign w:val="baseline"/>
                <w:lang w:val="en-US" w:eastAsia="zh-CN"/>
              </w:rPr>
              <w:t>单价（最高限价）</w:t>
            </w:r>
          </w:p>
        </w:tc>
        <w:tc>
          <w:tcPr>
            <w:tcW w:w="1048" w:type="dxa"/>
          </w:tcPr>
          <w:p>
            <w:pPr>
              <w:jc w:val="center"/>
              <w:rPr>
                <w:rFonts w:hint="default" w:eastAsia="宋体"/>
                <w:vertAlign w:val="baseline"/>
                <w:lang w:val="en-US" w:eastAsia="zh-CN"/>
              </w:rPr>
            </w:pPr>
            <w:r>
              <w:rPr>
                <w:rFonts w:hint="eastAsia"/>
                <w:vertAlign w:val="baseline"/>
                <w:lang w:val="en-US" w:eastAsia="zh-CN"/>
              </w:rPr>
              <w:t>合计（最高限价）</w:t>
            </w:r>
          </w:p>
        </w:tc>
        <w:tc>
          <w:tcPr>
            <w:tcW w:w="1048" w:type="dxa"/>
          </w:tcPr>
          <w:p>
            <w:pPr>
              <w:jc w:val="center"/>
              <w:rPr>
                <w:rFonts w:hint="default"/>
                <w:vertAlign w:val="baseline"/>
                <w:lang w:val="en-US" w:eastAsia="zh-CN"/>
              </w:rPr>
            </w:pPr>
            <w:r>
              <w:rPr>
                <w:rFonts w:hint="eastAsia"/>
                <w:vertAlign w:val="baseline"/>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72" w:type="dxa"/>
            <w:vAlign w:val="top"/>
          </w:tcPr>
          <w:p>
            <w:pPr>
              <w:jc w:val="center"/>
              <w:rPr>
                <w:rFonts w:hint="eastAsia"/>
                <w:vertAlign w:val="baseline"/>
                <w:lang w:val="en-US" w:eastAsia="zh-CN"/>
              </w:rPr>
            </w:pPr>
            <w:r>
              <w:rPr>
                <w:rFonts w:hint="eastAsia"/>
                <w:vertAlign w:val="baseline"/>
                <w:lang w:val="en-US" w:eastAsia="zh-CN"/>
              </w:rPr>
              <w:t>会议桌</w:t>
            </w:r>
          </w:p>
        </w:tc>
        <w:tc>
          <w:tcPr>
            <w:tcW w:w="2400" w:type="dxa"/>
            <w:vAlign w:val="top"/>
          </w:tcPr>
          <w:p>
            <w:pPr>
              <w:rPr>
                <w:rFonts w:hint="eastAsia"/>
                <w:vertAlign w:val="baseline"/>
                <w:lang w:val="en-US" w:eastAsia="zh-CN"/>
              </w:rPr>
            </w:pPr>
            <w:r>
              <w:rPr>
                <w:rFonts w:hint="eastAsia"/>
                <w:vertAlign w:val="baseline"/>
                <w:lang w:val="en-US" w:eastAsia="zh-CN"/>
              </w:rPr>
              <w:t>4500*1500*750</w:t>
            </w:r>
          </w:p>
        </w:tc>
        <w:tc>
          <w:tcPr>
            <w:tcW w:w="1295" w:type="dxa"/>
            <w:vAlign w:val="top"/>
          </w:tcPr>
          <w:p>
            <w:pPr>
              <w:rPr>
                <w:rFonts w:hint="eastAsia"/>
                <w:vertAlign w:val="baseline"/>
                <w:lang w:val="en-US" w:eastAsia="zh-CN"/>
              </w:rPr>
            </w:pPr>
            <w:r>
              <w:rPr>
                <w:rFonts w:hint="eastAsia"/>
                <w:vertAlign w:val="baseline"/>
                <w:lang w:val="en-US" w:eastAsia="zh-CN"/>
              </w:rPr>
              <w:t>3</w:t>
            </w:r>
          </w:p>
        </w:tc>
        <w:tc>
          <w:tcPr>
            <w:tcW w:w="1582"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72" w:type="dxa"/>
            <w:vAlign w:val="top"/>
          </w:tcPr>
          <w:p>
            <w:pPr>
              <w:rPr>
                <w:rFonts w:hint="eastAsia"/>
                <w:vertAlign w:val="baseline"/>
                <w:lang w:val="en-US" w:eastAsia="zh-CN"/>
              </w:rPr>
            </w:pPr>
            <w:r>
              <w:rPr>
                <w:rFonts w:hint="eastAsia"/>
                <w:vertAlign w:val="baseline"/>
                <w:lang w:val="en-US" w:eastAsia="zh-CN"/>
              </w:rPr>
              <w:t>会议桌</w:t>
            </w:r>
          </w:p>
        </w:tc>
        <w:tc>
          <w:tcPr>
            <w:tcW w:w="2400" w:type="dxa"/>
            <w:vAlign w:val="top"/>
          </w:tcPr>
          <w:p>
            <w:pPr>
              <w:rPr>
                <w:rFonts w:hint="eastAsia"/>
                <w:vertAlign w:val="baseline"/>
                <w:lang w:val="en-US" w:eastAsia="zh-CN"/>
              </w:rPr>
            </w:pPr>
            <w:r>
              <w:rPr>
                <w:rFonts w:hint="eastAsia"/>
                <w:vertAlign w:val="baseline"/>
                <w:lang w:val="en-US" w:eastAsia="zh-CN"/>
              </w:rPr>
              <w:t>6000*1800*750</w:t>
            </w:r>
          </w:p>
        </w:tc>
        <w:tc>
          <w:tcPr>
            <w:tcW w:w="1295" w:type="dxa"/>
            <w:vAlign w:val="top"/>
          </w:tcPr>
          <w:p>
            <w:pPr>
              <w:rPr>
                <w:rFonts w:hint="eastAsia"/>
                <w:vertAlign w:val="baseline"/>
                <w:lang w:val="en-US" w:eastAsia="zh-CN"/>
              </w:rPr>
            </w:pPr>
            <w:r>
              <w:rPr>
                <w:rFonts w:hint="eastAsia"/>
                <w:vertAlign w:val="baseline"/>
                <w:lang w:val="en-US" w:eastAsia="zh-CN"/>
              </w:rPr>
              <w:t>2</w:t>
            </w:r>
          </w:p>
        </w:tc>
        <w:tc>
          <w:tcPr>
            <w:tcW w:w="1582"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72" w:type="dxa"/>
            <w:vMerge w:val="restart"/>
            <w:vAlign w:val="top"/>
          </w:tcPr>
          <w:p>
            <w:pPr>
              <w:rPr>
                <w:rFonts w:hint="eastAsia"/>
                <w:vertAlign w:val="baseline"/>
                <w:lang w:val="en-US" w:eastAsia="zh-CN"/>
              </w:rPr>
            </w:pPr>
            <w:r>
              <w:rPr>
                <w:rFonts w:hint="eastAsia"/>
                <w:vertAlign w:val="baseline"/>
                <w:lang w:val="en-US" w:eastAsia="zh-CN"/>
              </w:rPr>
              <w:t>折叠会议桌</w:t>
            </w:r>
          </w:p>
        </w:tc>
        <w:tc>
          <w:tcPr>
            <w:tcW w:w="2400" w:type="dxa"/>
            <w:vAlign w:val="top"/>
          </w:tcPr>
          <w:p>
            <w:pPr>
              <w:rPr>
                <w:rFonts w:hint="eastAsia"/>
                <w:vertAlign w:val="baseline"/>
                <w:lang w:val="en-US" w:eastAsia="zh-CN"/>
              </w:rPr>
            </w:pPr>
            <w:r>
              <w:rPr>
                <w:rFonts w:hint="eastAsia"/>
                <w:vertAlign w:val="baseline"/>
                <w:lang w:val="en-US" w:eastAsia="zh-CN"/>
              </w:rPr>
              <w:t>1200*500*750</w:t>
            </w:r>
          </w:p>
          <w:p>
            <w:pPr>
              <w:rPr>
                <w:rFonts w:hint="eastAsia"/>
                <w:vertAlign w:val="baseline"/>
                <w:lang w:val="en-US" w:eastAsia="zh-CN"/>
              </w:rPr>
            </w:pPr>
          </w:p>
        </w:tc>
        <w:tc>
          <w:tcPr>
            <w:tcW w:w="1295" w:type="dxa"/>
            <w:vAlign w:val="top"/>
          </w:tcPr>
          <w:p>
            <w:pPr>
              <w:rPr>
                <w:rFonts w:hint="default"/>
                <w:vertAlign w:val="baseline"/>
                <w:lang w:val="en-US" w:eastAsia="zh-CN"/>
              </w:rPr>
            </w:pPr>
            <w:r>
              <w:rPr>
                <w:rFonts w:hint="eastAsia"/>
                <w:vertAlign w:val="baseline"/>
                <w:lang w:val="en-US" w:eastAsia="zh-CN"/>
              </w:rPr>
              <w:t>32</w:t>
            </w:r>
          </w:p>
          <w:p>
            <w:pPr>
              <w:rPr>
                <w:rFonts w:hint="eastAsia"/>
                <w:vertAlign w:val="baseline"/>
                <w:lang w:val="en-US" w:eastAsia="zh-CN"/>
              </w:rPr>
            </w:pPr>
          </w:p>
        </w:tc>
        <w:tc>
          <w:tcPr>
            <w:tcW w:w="1582"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72" w:type="dxa"/>
            <w:vMerge w:val="continue"/>
            <w:tcBorders/>
            <w:vAlign w:val="top"/>
          </w:tcPr>
          <w:p>
            <w:pPr>
              <w:rPr>
                <w:rFonts w:hint="eastAsia"/>
                <w:vertAlign w:val="baseline"/>
                <w:lang w:val="en-US" w:eastAsia="zh-CN"/>
              </w:rPr>
            </w:pPr>
          </w:p>
        </w:tc>
        <w:tc>
          <w:tcPr>
            <w:tcW w:w="2400" w:type="dxa"/>
            <w:vAlign w:val="top"/>
          </w:tcPr>
          <w:p>
            <w:pPr>
              <w:rPr>
                <w:rFonts w:hint="eastAsia"/>
                <w:vertAlign w:val="baseline"/>
                <w:lang w:val="en-US" w:eastAsia="zh-CN"/>
              </w:rPr>
            </w:pPr>
            <w:r>
              <w:rPr>
                <w:rFonts w:hint="eastAsia"/>
                <w:vertAlign w:val="baseline"/>
                <w:lang w:val="en-US" w:eastAsia="zh-CN"/>
              </w:rPr>
              <w:t>1200*600*750</w:t>
            </w:r>
            <w:r>
              <w:rPr>
                <w:rFonts w:hint="eastAsia"/>
                <w:sz w:val="18"/>
                <w:szCs w:val="18"/>
                <w:vertAlign w:val="baseline"/>
                <w:lang w:val="en-US" w:eastAsia="zh-CN"/>
              </w:rPr>
              <w:t>胡桃色板银灰架子</w:t>
            </w:r>
          </w:p>
        </w:tc>
        <w:tc>
          <w:tcPr>
            <w:tcW w:w="1295" w:type="dxa"/>
            <w:vAlign w:val="top"/>
          </w:tcPr>
          <w:p>
            <w:pPr>
              <w:rPr>
                <w:rFonts w:hint="eastAsia"/>
                <w:vertAlign w:val="baseline"/>
                <w:lang w:val="en-US" w:eastAsia="zh-CN"/>
              </w:rPr>
            </w:pPr>
            <w:r>
              <w:rPr>
                <w:rFonts w:hint="eastAsia"/>
                <w:vertAlign w:val="baseline"/>
                <w:lang w:val="en-US" w:eastAsia="zh-CN"/>
              </w:rPr>
              <w:t>4</w:t>
            </w:r>
          </w:p>
        </w:tc>
        <w:tc>
          <w:tcPr>
            <w:tcW w:w="1582"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72" w:type="dxa"/>
          </w:tcPr>
          <w:p>
            <w:pPr>
              <w:jc w:val="center"/>
              <w:rPr>
                <w:rFonts w:hint="default"/>
                <w:vertAlign w:val="baseline"/>
                <w:lang w:val="en-US" w:eastAsia="zh-CN"/>
              </w:rPr>
            </w:pPr>
            <w:r>
              <w:rPr>
                <w:rFonts w:hint="eastAsia"/>
                <w:vertAlign w:val="baseline"/>
                <w:lang w:val="en-US" w:eastAsia="zh-CN"/>
              </w:rPr>
              <w:t>合计</w:t>
            </w:r>
            <w:bookmarkStart w:id="3" w:name="_GoBack"/>
            <w:bookmarkEnd w:id="3"/>
          </w:p>
        </w:tc>
        <w:tc>
          <w:tcPr>
            <w:tcW w:w="2400" w:type="dxa"/>
          </w:tcPr>
          <w:p>
            <w:pPr>
              <w:jc w:val="center"/>
              <w:rPr>
                <w:rFonts w:hint="eastAsia"/>
                <w:vertAlign w:val="baseline"/>
                <w:lang w:val="en-US" w:eastAsia="zh-CN"/>
              </w:rPr>
            </w:pPr>
          </w:p>
        </w:tc>
        <w:tc>
          <w:tcPr>
            <w:tcW w:w="1295" w:type="dxa"/>
          </w:tcPr>
          <w:p>
            <w:pPr>
              <w:jc w:val="center"/>
              <w:rPr>
                <w:rFonts w:hint="eastAsia"/>
                <w:vertAlign w:val="baseline"/>
                <w:lang w:val="en-US" w:eastAsia="zh-CN"/>
              </w:rPr>
            </w:pPr>
          </w:p>
        </w:tc>
        <w:tc>
          <w:tcPr>
            <w:tcW w:w="1582"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c>
          <w:tcPr>
            <w:tcW w:w="1048" w:type="dxa"/>
          </w:tcPr>
          <w:p>
            <w:pPr>
              <w:jc w:val="center"/>
              <w:rPr>
                <w:rFonts w:hint="eastAsia"/>
                <w:vertAlign w:val="baseline"/>
                <w:lang w:val="en-US" w:eastAsia="zh-CN"/>
              </w:rPr>
            </w:pPr>
          </w:p>
        </w:tc>
      </w:tr>
    </w:tbl>
    <w:p/>
    <w:p>
      <w:pPr>
        <w:keepNext/>
        <w:keepLines/>
        <w:widowControl w:val="0"/>
        <w:spacing w:before="100" w:beforeAutospacing="1" w:after="100" w:afterAutospacing="1" w:line="240" w:lineRule="auto"/>
        <w:jc w:val="center"/>
        <w:outlineLvl w:val="0"/>
        <w:rPr>
          <w:rFonts w:hint="default" w:ascii="黑体" w:hAnsi="Calibri" w:eastAsia="黑体" w:cs="Times New Roman"/>
          <w:b/>
          <w:bCs/>
          <w:kern w:val="44"/>
          <w:sz w:val="36"/>
          <w:szCs w:val="44"/>
          <w:lang w:val="en-US" w:eastAsia="zh-CN" w:bidi="ar-SA"/>
        </w:rPr>
      </w:pPr>
    </w:p>
    <w:p>
      <w:pPr>
        <w:keepNext/>
        <w:keepLines/>
        <w:widowControl w:val="0"/>
        <w:spacing w:before="100" w:beforeAutospacing="1" w:after="100" w:afterAutospacing="1" w:line="240" w:lineRule="auto"/>
        <w:jc w:val="left"/>
        <w:outlineLvl w:val="0"/>
        <w:rPr>
          <w:rFonts w:hint="default" w:ascii="黑体" w:hAnsi="Calibri" w:eastAsia="黑体" w:cs="Times New Roman"/>
          <w:b/>
          <w:bCs/>
          <w:kern w:val="44"/>
          <w:sz w:val="36"/>
          <w:szCs w:val="44"/>
          <w:lang w:val="en-US" w:eastAsia="zh-CN" w:bidi="ar-SA"/>
        </w:rPr>
      </w:pPr>
      <w:r>
        <w:rPr>
          <w:rFonts w:hint="eastAsia" w:ascii="黑体" w:hAnsi="Calibri" w:eastAsia="黑体" w:cs="Times New Roman"/>
          <w:b/>
          <w:bCs/>
          <w:kern w:val="44"/>
          <w:sz w:val="36"/>
          <w:szCs w:val="44"/>
          <w:lang w:val="en-US" w:eastAsia="zh-CN" w:bidi="ar-SA"/>
        </w:rPr>
        <w:t>附件3：</w:t>
      </w:r>
    </w:p>
    <w:p>
      <w:pPr>
        <w:keepNext/>
        <w:keepLines/>
        <w:widowControl w:val="0"/>
        <w:spacing w:before="100" w:beforeAutospacing="1" w:after="100" w:afterAutospacing="1" w:line="240" w:lineRule="auto"/>
        <w:jc w:val="center"/>
        <w:outlineLvl w:val="0"/>
        <w:rPr>
          <w:rFonts w:ascii="黑体" w:hAnsi="Calibri" w:eastAsia="黑体" w:cs="Times New Roman"/>
          <w:b/>
          <w:bCs/>
          <w:kern w:val="44"/>
          <w:sz w:val="36"/>
          <w:szCs w:val="44"/>
          <w:lang w:val="en-US" w:eastAsia="zh-CN" w:bidi="ar-SA"/>
        </w:rPr>
      </w:pPr>
      <w:r>
        <w:rPr>
          <w:rFonts w:hint="eastAsia" w:ascii="黑体" w:hAnsi="Calibri" w:eastAsia="黑体" w:cs="Times New Roman"/>
          <w:b/>
          <w:bCs/>
          <w:kern w:val="44"/>
          <w:sz w:val="36"/>
          <w:szCs w:val="44"/>
          <w:lang w:val="en-US" w:eastAsia="zh-CN" w:bidi="ar-SA"/>
        </w:rPr>
        <w:t>威海市立医院招标采购</w:t>
      </w:r>
      <w:r>
        <w:rPr>
          <w:rFonts w:ascii="黑体" w:hAnsi="Calibri" w:eastAsia="黑体" w:cs="Times New Roman"/>
          <w:b/>
          <w:bCs/>
          <w:kern w:val="44"/>
          <w:sz w:val="36"/>
          <w:szCs w:val="44"/>
          <w:lang w:val="en-US" w:eastAsia="zh-CN" w:bidi="ar-SA"/>
        </w:rPr>
        <w:t>项目报名</w:t>
      </w:r>
      <w:r>
        <w:rPr>
          <w:rFonts w:hint="eastAsia" w:ascii="黑体" w:hAnsi="Calibri" w:eastAsia="黑体" w:cs="Times New Roman"/>
          <w:b/>
          <w:bCs/>
          <w:kern w:val="44"/>
          <w:sz w:val="36"/>
          <w:szCs w:val="44"/>
          <w:lang w:val="en-US" w:eastAsia="zh-CN" w:bidi="ar-SA"/>
        </w:rPr>
        <w:t>表</w:t>
      </w:r>
    </w:p>
    <w:tbl>
      <w:tblPr>
        <w:tblStyle w:val="8"/>
        <w:tblW w:w="10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25"/>
        <w:gridCol w:w="2850"/>
        <w:gridCol w:w="2212"/>
        <w:gridCol w:w="207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jc w:val="center"/>
        </w:trPr>
        <w:tc>
          <w:tcPr>
            <w:tcW w:w="702" w:type="dxa"/>
            <w:noWrap w:val="0"/>
            <w:vAlign w:val="center"/>
          </w:tcPr>
          <w:p>
            <w:pPr>
              <w:spacing w:line="400" w:lineRule="exact"/>
              <w:jc w:val="center"/>
              <w:rPr>
                <w:rFonts w:hint="eastAsia" w:ascii="Calibri" w:hAnsi="Calibri" w:eastAsia="宋体" w:cs="Times New Roman"/>
                <w:sz w:val="24"/>
                <w:szCs w:val="24"/>
                <w:lang w:eastAsia="zh-CN"/>
              </w:rPr>
            </w:pPr>
            <w:r>
              <w:rPr>
                <w:rFonts w:hint="eastAsia" w:ascii="Calibri" w:hAnsi="Calibri" w:eastAsia="宋体" w:cs="Times New Roman"/>
                <w:b/>
                <w:bCs/>
                <w:sz w:val="24"/>
                <w:szCs w:val="24"/>
                <w:lang w:eastAsia="zh-CN"/>
              </w:rPr>
              <w:t>项目名称</w:t>
            </w:r>
          </w:p>
        </w:tc>
        <w:tc>
          <w:tcPr>
            <w:tcW w:w="9588" w:type="dxa"/>
            <w:gridSpan w:val="5"/>
            <w:noWrap w:val="0"/>
            <w:vAlign w:val="center"/>
          </w:tcPr>
          <w:p>
            <w:pPr>
              <w:spacing w:line="400" w:lineRule="exact"/>
              <w:jc w:val="center"/>
              <w:rPr>
                <w:rFonts w:hint="default" w:ascii="Calibri" w:hAnsi="Calibri" w:eastAsia="宋体" w:cs="Times New Roman"/>
                <w:sz w:val="24"/>
                <w:szCs w:val="24"/>
                <w:lang w:val="en-US" w:eastAsia="zh-CN"/>
              </w:rPr>
            </w:pPr>
            <w:r>
              <w:rPr>
                <w:rFonts w:hint="eastAsia" w:asciiTheme="majorEastAsia" w:hAnsiTheme="majorEastAsia" w:eastAsiaTheme="majorEastAsia" w:cstheme="majorEastAsia"/>
                <w:b w:val="0"/>
                <w:bCs w:val="0"/>
                <w:sz w:val="28"/>
                <w:szCs w:val="28"/>
                <w:lang w:val="en-US" w:eastAsia="zh-CN"/>
              </w:rPr>
              <w:t>会议桌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jc w:val="center"/>
        </w:trPr>
        <w:tc>
          <w:tcPr>
            <w:tcW w:w="702" w:type="dxa"/>
            <w:noWrap w:val="0"/>
            <w:vAlign w:val="center"/>
          </w:tcPr>
          <w:p>
            <w:pPr>
              <w:spacing w:line="400" w:lineRule="exact"/>
              <w:jc w:val="both"/>
              <w:rPr>
                <w:rFonts w:hint="eastAsia" w:ascii="Calibri" w:hAnsi="Calibri" w:eastAsia="宋体" w:cs="Times New Roman"/>
                <w:b/>
                <w:bCs/>
                <w:sz w:val="24"/>
                <w:szCs w:val="24"/>
                <w:lang w:eastAsia="zh-CN"/>
              </w:rPr>
            </w:pPr>
            <w:r>
              <w:rPr>
                <w:rFonts w:hint="eastAsia" w:ascii="Calibri" w:hAnsi="Calibri" w:eastAsia="宋体" w:cs="Times New Roman"/>
                <w:b/>
                <w:bCs/>
                <w:sz w:val="24"/>
                <w:szCs w:val="24"/>
                <w:lang w:eastAsia="zh-CN"/>
              </w:rPr>
              <w:t>序号</w:t>
            </w:r>
          </w:p>
        </w:tc>
        <w:tc>
          <w:tcPr>
            <w:tcW w:w="6187" w:type="dxa"/>
            <w:gridSpan w:val="3"/>
            <w:noWrap w:val="0"/>
            <w:vAlign w:val="center"/>
          </w:tcPr>
          <w:p>
            <w:pPr>
              <w:spacing w:line="400" w:lineRule="exact"/>
              <w:jc w:val="center"/>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项目信息</w:t>
            </w:r>
          </w:p>
        </w:tc>
        <w:tc>
          <w:tcPr>
            <w:tcW w:w="2075" w:type="dxa"/>
            <w:noWrap w:val="0"/>
            <w:vAlign w:val="center"/>
          </w:tcPr>
          <w:p>
            <w:pPr>
              <w:spacing w:line="400" w:lineRule="exact"/>
              <w:jc w:val="both"/>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相关附件名称</w:t>
            </w:r>
          </w:p>
        </w:tc>
        <w:tc>
          <w:tcPr>
            <w:tcW w:w="1326" w:type="dxa"/>
            <w:noWrap w:val="0"/>
            <w:vAlign w:val="center"/>
          </w:tcPr>
          <w:p>
            <w:pPr>
              <w:spacing w:line="400" w:lineRule="exact"/>
              <w:jc w:val="both"/>
              <w:rPr>
                <w:rFonts w:hint="eastAsia" w:ascii="Calibri" w:hAnsi="Calibri" w:eastAsia="宋体" w:cs="Times New Roman"/>
                <w:b/>
                <w:bCs/>
                <w:sz w:val="24"/>
                <w:szCs w:val="24"/>
                <w:lang w:eastAsia="zh-CN"/>
              </w:rPr>
            </w:pPr>
            <w:r>
              <w:rPr>
                <w:rFonts w:hint="eastAsia" w:ascii="Calibri" w:hAnsi="Calibri" w:eastAsia="宋体" w:cs="Times New Roman"/>
                <w:b/>
                <w:bCs/>
                <w:sz w:val="24"/>
                <w:szCs w:val="24"/>
                <w:lang w:eastAsia="zh-CN"/>
              </w:rPr>
              <w:t>附件页码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702" w:type="dxa"/>
            <w:vMerge w:val="restart"/>
            <w:noWrap w:val="0"/>
            <w:vAlign w:val="center"/>
          </w:tcPr>
          <w:p>
            <w:pPr>
              <w:spacing w:line="400" w:lineRule="exact"/>
              <w:jc w:val="center"/>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1</w:t>
            </w:r>
          </w:p>
        </w:tc>
        <w:tc>
          <w:tcPr>
            <w:tcW w:w="1125" w:type="dxa"/>
            <w:vMerge w:val="restart"/>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报名单位信息</w:t>
            </w: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lang w:eastAsia="zh-CN"/>
              </w:rPr>
              <w:t>公司</w:t>
            </w:r>
            <w:r>
              <w:rPr>
                <w:rFonts w:hint="eastAsia" w:ascii="Calibri" w:hAnsi="Calibri" w:eastAsia="宋体" w:cs="Times New Roman"/>
                <w:sz w:val="24"/>
                <w:szCs w:val="24"/>
              </w:rPr>
              <w:t>名称</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restart"/>
            <w:noWrap w:val="0"/>
            <w:vAlign w:val="center"/>
          </w:tcPr>
          <w:p>
            <w:pPr>
              <w:spacing w:line="400" w:lineRule="exact"/>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①营业执照</w:t>
            </w:r>
          </w:p>
          <w:p>
            <w:pPr>
              <w:spacing w:line="400" w:lineRule="exact"/>
              <w:rPr>
                <w:rFonts w:hint="eastAsia" w:ascii="Calibri" w:hAnsi="Calibri" w:eastAsia="宋体" w:cs="Times New Roman"/>
                <w:sz w:val="24"/>
                <w:szCs w:val="24"/>
                <w:lang w:eastAsia="zh-CN"/>
              </w:rPr>
            </w:pPr>
          </w:p>
        </w:tc>
        <w:tc>
          <w:tcPr>
            <w:tcW w:w="1326" w:type="dxa"/>
            <w:vMerge w:val="restart"/>
            <w:noWrap w:val="0"/>
            <w:vAlign w:val="center"/>
          </w:tcPr>
          <w:p>
            <w:pPr>
              <w:spacing w:line="400" w:lineRule="exact"/>
              <w:rPr>
                <w:rFonts w:hint="default" w:ascii="Calibri" w:hAnsi="Calibri"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详细</w:t>
            </w:r>
            <w:r>
              <w:rPr>
                <w:rFonts w:ascii="Calibri" w:hAnsi="Calibri" w:eastAsia="宋体" w:cs="Times New Roman"/>
                <w:sz w:val="24"/>
                <w:szCs w:val="24"/>
              </w:rPr>
              <w:t>地址</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val="en-US" w:eastAsia="zh-CN"/>
              </w:rPr>
              <w:t>统一社会信用代码</w:t>
            </w:r>
          </w:p>
        </w:tc>
        <w:tc>
          <w:tcPr>
            <w:tcW w:w="2212" w:type="dxa"/>
            <w:noWrap w:val="0"/>
            <w:vAlign w:val="center"/>
          </w:tcPr>
          <w:p>
            <w:pPr>
              <w:spacing w:line="400" w:lineRule="exact"/>
              <w:rPr>
                <w:rFonts w:hint="default" w:ascii="Calibri" w:hAnsi="Calibri" w:eastAsia="宋体" w:cs="Times New Roman"/>
                <w:sz w:val="24"/>
                <w:szCs w:val="24"/>
                <w:lang w:val="en-US" w:eastAsia="zh-CN"/>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法定代表人姓名</w:t>
            </w:r>
          </w:p>
        </w:tc>
        <w:tc>
          <w:tcPr>
            <w:tcW w:w="2212" w:type="dxa"/>
            <w:noWrap w:val="0"/>
            <w:vAlign w:val="center"/>
          </w:tcPr>
          <w:p>
            <w:pPr>
              <w:spacing w:line="400" w:lineRule="exact"/>
              <w:rPr>
                <w:rFonts w:hint="eastAsia" w:ascii="Calibri" w:hAnsi="Calibri" w:eastAsia="宋体" w:cs="Times New Roman"/>
                <w:kern w:val="2"/>
                <w:sz w:val="24"/>
                <w:szCs w:val="24"/>
                <w:lang w:val="en-US" w:eastAsia="zh-CN" w:bidi="ar-SA"/>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702" w:type="dxa"/>
            <w:vMerge w:val="restart"/>
            <w:noWrap w:val="0"/>
            <w:vAlign w:val="center"/>
          </w:tcPr>
          <w:p>
            <w:pPr>
              <w:spacing w:line="400" w:lineRule="exact"/>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2</w:t>
            </w:r>
          </w:p>
        </w:tc>
        <w:tc>
          <w:tcPr>
            <w:tcW w:w="1125" w:type="dxa"/>
            <w:vMerge w:val="restart"/>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报名人</w:t>
            </w:r>
          </w:p>
          <w:p>
            <w:pPr>
              <w:spacing w:line="400" w:lineRule="exact"/>
              <w:jc w:val="center"/>
              <w:rPr>
                <w:rFonts w:ascii="Calibri" w:hAnsi="Calibri" w:eastAsia="宋体" w:cs="Times New Roman"/>
                <w:sz w:val="24"/>
                <w:szCs w:val="24"/>
              </w:rPr>
            </w:pPr>
            <w:r>
              <w:rPr>
                <w:rFonts w:ascii="Calibri" w:hAnsi="Calibri" w:eastAsia="宋体" w:cs="Times New Roman"/>
                <w:sz w:val="24"/>
                <w:szCs w:val="24"/>
              </w:rPr>
              <w:t>信息</w:t>
            </w: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姓  名</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restart"/>
            <w:noWrap w:val="0"/>
            <w:vAlign w:val="center"/>
          </w:tcPr>
          <w:p>
            <w:pPr>
              <w:spacing w:line="400" w:lineRule="exact"/>
              <w:jc w:val="both"/>
              <w:rPr>
                <w:rFonts w:hint="eastAsia" w:ascii="Calibri" w:hAnsi="Calibri" w:eastAsia="宋体" w:cs="Times New Roman"/>
                <w:sz w:val="24"/>
                <w:szCs w:val="24"/>
                <w:lang w:eastAsia="zh-CN"/>
              </w:rPr>
            </w:pPr>
            <w:r>
              <w:rPr>
                <w:rFonts w:hint="default" w:ascii="Calibri" w:hAnsi="Calibri" w:eastAsia="宋体" w:cs="Calibri"/>
                <w:sz w:val="24"/>
                <w:szCs w:val="24"/>
                <w:lang w:eastAsia="zh-CN"/>
              </w:rPr>
              <w:t>②</w:t>
            </w:r>
            <w:r>
              <w:rPr>
                <w:rFonts w:hint="eastAsia" w:ascii="Calibri" w:hAnsi="Calibri" w:eastAsia="宋体" w:cs="Times New Roman"/>
                <w:sz w:val="24"/>
                <w:szCs w:val="24"/>
                <w:lang w:eastAsia="zh-CN"/>
              </w:rPr>
              <w:t>法人授权委托书</w:t>
            </w:r>
          </w:p>
        </w:tc>
        <w:tc>
          <w:tcPr>
            <w:tcW w:w="1326" w:type="dxa"/>
            <w:vMerge w:val="restart"/>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身  份</w:t>
            </w:r>
          </w:p>
        </w:tc>
        <w:tc>
          <w:tcPr>
            <w:tcW w:w="2212" w:type="dxa"/>
            <w:noWrap w:val="0"/>
            <w:vAlign w:val="center"/>
          </w:tcPr>
          <w:p>
            <w:pPr>
              <w:spacing w:line="400" w:lineRule="exact"/>
              <w:jc w:val="both"/>
              <w:rPr>
                <w:rFonts w:hint="eastAsia" w:ascii="Calibri" w:hAnsi="Calibri" w:eastAsia="宋体" w:cs="Times New Roman"/>
                <w:sz w:val="24"/>
                <w:szCs w:val="24"/>
              </w:rPr>
            </w:pPr>
            <w:r>
              <w:rPr>
                <w:rFonts w:hint="eastAsia" w:ascii="Calibri" w:hAnsi="Calibri" w:eastAsia="宋体" w:cs="Times New Roman"/>
                <w:sz w:val="24"/>
                <w:szCs w:val="24"/>
                <w:lang w:eastAsia="zh-CN"/>
              </w:rPr>
              <w:t>□</w:t>
            </w:r>
            <w:r>
              <w:rPr>
                <w:rFonts w:hint="eastAsia" w:ascii="Calibri" w:hAnsi="Calibri" w:eastAsia="宋体" w:cs="Times New Roman"/>
                <w:sz w:val="24"/>
                <w:szCs w:val="24"/>
              </w:rPr>
              <w:t>法定代表人</w:t>
            </w:r>
          </w:p>
          <w:p>
            <w:pPr>
              <w:spacing w:line="400" w:lineRule="exact"/>
              <w:jc w:val="both"/>
              <w:rPr>
                <w:rFonts w:ascii="Calibri" w:hAnsi="Calibri" w:eastAsia="宋体" w:cs="Times New Roman"/>
                <w:sz w:val="24"/>
                <w:szCs w:val="24"/>
              </w:rPr>
            </w:pPr>
            <w:r>
              <w:rPr>
                <w:rFonts w:hint="eastAsia" w:ascii="Calibri" w:hAnsi="Calibri" w:eastAsia="宋体" w:cs="Times New Roman"/>
                <w:sz w:val="24"/>
                <w:szCs w:val="24"/>
                <w:lang w:eastAsia="zh-CN"/>
              </w:rPr>
              <w:t>□</w:t>
            </w:r>
            <w:r>
              <w:rPr>
                <w:rFonts w:hint="eastAsia" w:ascii="Calibri" w:hAnsi="Calibri" w:eastAsia="宋体" w:cs="Times New Roman"/>
                <w:sz w:val="24"/>
                <w:szCs w:val="24"/>
              </w:rPr>
              <w:t>委托代理人</w:t>
            </w:r>
          </w:p>
        </w:tc>
        <w:tc>
          <w:tcPr>
            <w:tcW w:w="2075" w:type="dxa"/>
            <w:vMerge w:val="continue"/>
            <w:noWrap w:val="0"/>
            <w:vAlign w:val="center"/>
          </w:tcPr>
          <w:p>
            <w:pPr>
              <w:spacing w:line="400" w:lineRule="exact"/>
              <w:jc w:val="center"/>
              <w:rPr>
                <w:rFonts w:hint="eastAsia" w:ascii="Calibri" w:hAnsi="Calibri" w:eastAsia="宋体" w:cs="Times New Roman"/>
                <w:sz w:val="24"/>
                <w:szCs w:val="24"/>
              </w:rPr>
            </w:pPr>
          </w:p>
        </w:tc>
        <w:tc>
          <w:tcPr>
            <w:tcW w:w="1326" w:type="dxa"/>
            <w:vMerge w:val="continue"/>
            <w:noWrap w:val="0"/>
            <w:vAlign w:val="center"/>
          </w:tcPr>
          <w:p>
            <w:pPr>
              <w:spacing w:line="400" w:lineRule="exact"/>
              <w:jc w:val="center"/>
              <w:rPr>
                <w:rFonts w:hint="eastAsia"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身份证</w:t>
            </w:r>
            <w:r>
              <w:rPr>
                <w:rFonts w:ascii="Calibri" w:hAnsi="Calibri" w:eastAsia="宋体" w:cs="Times New Roman"/>
                <w:sz w:val="24"/>
                <w:szCs w:val="24"/>
              </w:rPr>
              <w:t>号码</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联系</w:t>
            </w:r>
            <w:r>
              <w:rPr>
                <w:rFonts w:ascii="Calibri" w:hAnsi="Calibri" w:eastAsia="宋体" w:cs="Times New Roman"/>
                <w:sz w:val="24"/>
                <w:szCs w:val="24"/>
              </w:rPr>
              <w:t>电话</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邮  箱</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702" w:type="dxa"/>
            <w:vMerge w:val="restart"/>
            <w:noWrap w:val="0"/>
            <w:vAlign w:val="center"/>
          </w:tcPr>
          <w:p>
            <w:pPr>
              <w:spacing w:line="400" w:lineRule="exact"/>
              <w:ind w:left="240" w:hanging="240" w:hangingChars="100"/>
              <w:jc w:val="center"/>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3</w:t>
            </w:r>
          </w:p>
        </w:tc>
        <w:tc>
          <w:tcPr>
            <w:tcW w:w="11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报名产品信息</w:t>
            </w:r>
          </w:p>
        </w:tc>
        <w:tc>
          <w:tcPr>
            <w:tcW w:w="2850" w:type="dxa"/>
            <w:noWrap w:val="0"/>
            <w:vAlign w:val="center"/>
          </w:tcPr>
          <w:p>
            <w:pPr>
              <w:spacing w:line="400" w:lineRule="exact"/>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产品产地品牌</w:t>
            </w:r>
          </w:p>
        </w:tc>
        <w:tc>
          <w:tcPr>
            <w:tcW w:w="2212" w:type="dxa"/>
            <w:noWrap w:val="0"/>
            <w:vAlign w:val="center"/>
          </w:tcPr>
          <w:p>
            <w:pPr>
              <w:spacing w:line="400" w:lineRule="exact"/>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w:t>
            </w:r>
            <w:r>
              <w:rPr>
                <w:rFonts w:hint="eastAsia" w:ascii="Calibri" w:hAnsi="Calibri" w:eastAsia="宋体" w:cs="Times New Roman"/>
                <w:sz w:val="24"/>
                <w:szCs w:val="24"/>
                <w:lang w:val="en-US" w:eastAsia="zh-CN"/>
              </w:rPr>
              <w:t>品牌）</w:t>
            </w:r>
          </w:p>
        </w:tc>
        <w:tc>
          <w:tcPr>
            <w:tcW w:w="2075" w:type="dxa"/>
            <w:vMerge w:val="restart"/>
            <w:noWrap w:val="0"/>
            <w:vAlign w:val="center"/>
          </w:tcPr>
          <w:p>
            <w:pPr>
              <w:spacing w:line="400" w:lineRule="exact"/>
              <w:rPr>
                <w:rFonts w:hint="eastAsia" w:ascii="Calibri" w:hAnsi="Calibri" w:eastAsia="宋体" w:cs="Times New Roman"/>
                <w:sz w:val="24"/>
                <w:szCs w:val="24"/>
                <w:lang w:eastAsia="zh-CN"/>
              </w:rPr>
            </w:pPr>
          </w:p>
        </w:tc>
        <w:tc>
          <w:tcPr>
            <w:tcW w:w="1326" w:type="dxa"/>
            <w:vMerge w:val="restart"/>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702" w:type="dxa"/>
            <w:vMerge w:val="continue"/>
            <w:noWrap w:val="0"/>
            <w:vAlign w:val="center"/>
          </w:tcPr>
          <w:p>
            <w:pPr>
              <w:spacing w:line="400" w:lineRule="exact"/>
              <w:ind w:left="240" w:hanging="240" w:hangingChars="100"/>
              <w:jc w:val="center"/>
              <w:rPr>
                <w:rFonts w:hint="eastAsia" w:ascii="Calibri" w:hAnsi="Calibri" w:eastAsia="宋体" w:cs="Times New Roman"/>
                <w:sz w:val="24"/>
                <w:szCs w:val="24"/>
                <w:lang w:val="en-US" w:eastAsia="zh-CN"/>
              </w:rPr>
            </w:pPr>
          </w:p>
        </w:tc>
        <w:tc>
          <w:tcPr>
            <w:tcW w:w="1125" w:type="dxa"/>
            <w:vMerge w:val="continue"/>
            <w:noWrap w:val="0"/>
            <w:vAlign w:val="center"/>
          </w:tcPr>
          <w:p>
            <w:pPr>
              <w:spacing w:line="400" w:lineRule="exact"/>
              <w:ind w:left="240" w:hanging="240" w:hangingChars="100"/>
              <w:jc w:val="center"/>
              <w:rPr>
                <w:rFonts w:hint="eastAsia" w:ascii="Calibri" w:hAnsi="Calibri" w:eastAsia="宋体" w:cs="Times New Roman"/>
                <w:sz w:val="24"/>
                <w:szCs w:val="24"/>
                <w:lang w:val="en-US" w:eastAsia="zh-CN"/>
              </w:rPr>
            </w:pPr>
          </w:p>
        </w:tc>
        <w:tc>
          <w:tcPr>
            <w:tcW w:w="2850" w:type="dxa"/>
            <w:noWrap w:val="0"/>
            <w:vAlign w:val="center"/>
          </w:tcPr>
          <w:p>
            <w:pPr>
              <w:spacing w:line="400" w:lineRule="exact"/>
              <w:jc w:val="center"/>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规格型号</w:t>
            </w:r>
          </w:p>
        </w:tc>
        <w:tc>
          <w:tcPr>
            <w:tcW w:w="2212" w:type="dxa"/>
            <w:noWrap w:val="0"/>
            <w:vAlign w:val="center"/>
          </w:tcPr>
          <w:p>
            <w:pPr>
              <w:spacing w:line="400" w:lineRule="exact"/>
              <w:rPr>
                <w:rFonts w:hint="eastAsia" w:ascii="Calibri" w:hAnsi="Calibri" w:eastAsia="宋体" w:cs="Times New Roman"/>
                <w:sz w:val="24"/>
                <w:szCs w:val="24"/>
                <w:lang w:eastAsia="zh-CN"/>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jc w:val="center"/>
        </w:trPr>
        <w:tc>
          <w:tcPr>
            <w:tcW w:w="702" w:type="dxa"/>
            <w:noWrap w:val="0"/>
            <w:vAlign w:val="center"/>
          </w:tcPr>
          <w:p>
            <w:pPr>
              <w:spacing w:line="400" w:lineRule="exact"/>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5</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sz w:val="24"/>
                <w:szCs w:val="24"/>
                <w:lang w:val="en-US" w:eastAsia="zh-CN"/>
              </w:rPr>
            </w:pPr>
            <w:r>
              <w:rPr>
                <w:rFonts w:hint="eastAsia" w:ascii="Calibri" w:hAnsi="Calibri" w:eastAsia="宋体" w:cs="Times New Roman"/>
                <w:sz w:val="24"/>
                <w:szCs w:val="24"/>
                <w:lang w:eastAsia="zh-CN"/>
              </w:rPr>
              <w:t>信用信息</w:t>
            </w:r>
          </w:p>
        </w:tc>
        <w:tc>
          <w:tcPr>
            <w:tcW w:w="2850" w:type="dxa"/>
            <w:noWrap w:val="0"/>
            <w:vAlign w:val="center"/>
          </w:tcPr>
          <w:p>
            <w:pPr>
              <w:spacing w:line="400" w:lineRule="exact"/>
              <w:jc w:val="left"/>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是否</w:t>
            </w:r>
            <w:r>
              <w:rPr>
                <w:rFonts w:ascii="宋体" w:hAnsi="宋体" w:eastAsia="宋体" w:cs="宋体"/>
                <w:sz w:val="24"/>
                <w:szCs w:val="24"/>
              </w:rPr>
              <w:t>被列入失信被执行人</w:t>
            </w:r>
          </w:p>
        </w:tc>
        <w:tc>
          <w:tcPr>
            <w:tcW w:w="2212" w:type="dxa"/>
            <w:noWrap w:val="0"/>
            <w:vAlign w:val="center"/>
          </w:tcPr>
          <w:p>
            <w:pPr>
              <w:spacing w:line="400" w:lineRule="exact"/>
              <w:jc w:val="both"/>
              <w:rPr>
                <w:rFonts w:hint="eastAsia" w:ascii="Calibri" w:hAnsi="Calibri" w:eastAsia="宋体" w:cs="Times New Roman"/>
                <w:sz w:val="24"/>
                <w:szCs w:val="24"/>
              </w:rPr>
            </w:pPr>
            <w:r>
              <w:rPr>
                <w:rFonts w:hint="eastAsia" w:ascii="Calibri" w:hAnsi="Calibri" w:eastAsia="宋体" w:cs="Times New Roman"/>
                <w:sz w:val="24"/>
                <w:szCs w:val="24"/>
                <w:lang w:eastAsia="zh-CN"/>
              </w:rPr>
              <w:t>□是</w:t>
            </w: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lang w:eastAsia="zh-CN"/>
              </w:rPr>
              <w:t>□否</w:t>
            </w:r>
          </w:p>
        </w:tc>
        <w:tc>
          <w:tcPr>
            <w:tcW w:w="2075" w:type="dxa"/>
            <w:noWrap w:val="0"/>
            <w:vAlign w:val="center"/>
          </w:tcPr>
          <w:p>
            <w:pPr>
              <w:spacing w:line="400" w:lineRule="exact"/>
              <w:rPr>
                <w:rFonts w:hint="eastAsia" w:ascii="Calibri" w:hAnsi="Calibri" w:eastAsia="宋体" w:cs="Times New Roman"/>
                <w:sz w:val="24"/>
                <w:szCs w:val="24"/>
                <w:lang w:eastAsia="zh-CN"/>
              </w:rPr>
            </w:pPr>
            <w:r>
              <w:rPr>
                <w:rFonts w:hint="default" w:ascii="Calibri" w:hAnsi="Calibri" w:eastAsia="宋体" w:cs="Calibri"/>
                <w:sz w:val="24"/>
                <w:szCs w:val="24"/>
                <w:lang w:eastAsia="zh-CN"/>
              </w:rPr>
              <w:t>③</w:t>
            </w:r>
            <w:r>
              <w:rPr>
                <w:rFonts w:hint="eastAsia" w:ascii="Calibri" w:hAnsi="Calibri" w:eastAsia="宋体" w:cs="Times New Roman"/>
                <w:sz w:val="24"/>
                <w:szCs w:val="24"/>
                <w:lang w:eastAsia="zh-CN"/>
              </w:rPr>
              <w:t>信用中国报告</w:t>
            </w:r>
          </w:p>
        </w:tc>
        <w:tc>
          <w:tcPr>
            <w:tcW w:w="1326" w:type="dxa"/>
            <w:noWrap w:val="0"/>
            <w:vAlign w:val="center"/>
          </w:tcPr>
          <w:p>
            <w:pPr>
              <w:spacing w:line="400" w:lineRule="exact"/>
              <w:ind w:firstLine="720" w:firstLineChars="300"/>
              <w:rPr>
                <w:rFonts w:hint="eastAsia" w:ascii="Calibri" w:hAnsi="Calibri" w:eastAsia="宋体" w:cs="Times New Roman"/>
                <w:sz w:val="24"/>
                <w:szCs w:val="24"/>
              </w:rPr>
            </w:pPr>
          </w:p>
        </w:tc>
      </w:tr>
    </w:tbl>
    <w:p>
      <w:pPr>
        <w:pStyle w:val="16"/>
        <w:adjustRightInd w:val="0"/>
        <w:spacing w:before="160" w:after="160"/>
        <w:ind w:firstLine="643"/>
        <w:contextualSpacing/>
        <w:rPr>
          <w:rFonts w:hint="eastAsia" w:ascii="方正仿宋_GBK" w:eastAsia="方正仿宋_GBK"/>
          <w:b/>
          <w:sz w:val="32"/>
          <w:lang w:val="en-US" w:eastAsia="zh-CN"/>
        </w:rPr>
      </w:pPr>
    </w:p>
    <w:p>
      <w:pPr>
        <w:pStyle w:val="16"/>
        <w:adjustRightInd w:val="0"/>
        <w:spacing w:before="160" w:after="160"/>
        <w:ind w:firstLine="643"/>
        <w:contextualSpacing/>
        <w:rPr>
          <w:rFonts w:hint="eastAsia" w:ascii="方正仿宋_GBK" w:eastAsia="方正仿宋_GBK"/>
          <w:b/>
          <w:sz w:val="32"/>
          <w:lang w:val="en-US" w:eastAsia="zh-CN"/>
        </w:rPr>
      </w:pPr>
    </w:p>
    <w:p>
      <w:pPr>
        <w:pStyle w:val="16"/>
        <w:adjustRightInd w:val="0"/>
        <w:spacing w:before="160" w:after="160"/>
        <w:ind w:firstLine="643"/>
        <w:contextualSpacing/>
        <w:rPr>
          <w:rFonts w:hint="eastAsia" w:ascii="方正仿宋_GBK" w:eastAsia="方正仿宋_GBK"/>
          <w:b/>
          <w:sz w:val="32"/>
          <w:lang w:val="en-US" w:eastAsia="zh-CN"/>
        </w:rPr>
      </w:pPr>
      <w:r>
        <w:rPr>
          <w:rFonts w:hint="eastAsia" w:ascii="方正仿宋_GBK" w:eastAsia="方正仿宋_GBK"/>
          <w:b/>
          <w:sz w:val="32"/>
          <w:lang w:val="en-US" w:eastAsia="zh-CN"/>
        </w:rPr>
        <w:t>附件4：</w:t>
      </w:r>
    </w:p>
    <w:p>
      <w:pPr>
        <w:pStyle w:val="16"/>
        <w:adjustRightInd w:val="0"/>
        <w:spacing w:before="160" w:after="160"/>
        <w:ind w:firstLine="643"/>
        <w:contextualSpacing/>
        <w:jc w:val="center"/>
        <w:rPr>
          <w:rFonts w:ascii="方正小标宋_GBK" w:eastAsia="方正小标宋_GBK"/>
          <w:sz w:val="32"/>
          <w:u w:val="single"/>
        </w:rPr>
      </w:pPr>
      <w:r>
        <w:rPr>
          <w:rFonts w:hint="eastAsia" w:ascii="方正小标宋_GBK" w:eastAsia="方正小标宋_GBK"/>
          <w:sz w:val="32"/>
        </w:rPr>
        <w:t>企业信用承诺书</w:t>
      </w:r>
    </w:p>
    <w:tbl>
      <w:tblPr>
        <w:tblStyle w:val="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单位名称</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c>
          <w:tcPr>
            <w:tcW w:w="2074" w:type="dxa"/>
            <w:vAlign w:val="center"/>
          </w:tcPr>
          <w:p>
            <w:pPr>
              <w:pStyle w:val="16"/>
              <w:adjustRightInd w:val="0"/>
              <w:spacing w:line="360" w:lineRule="exact"/>
              <w:ind w:firstLine="0" w:firstLineChars="0"/>
              <w:contextualSpacing/>
              <w:rPr>
                <w:rFonts w:ascii="方正仿宋_GBK" w:eastAsia="方正仿宋_GBK"/>
                <w:b/>
                <w:sz w:val="28"/>
              </w:rPr>
            </w:pPr>
            <w:r>
              <w:rPr>
                <w:rFonts w:hint="eastAsia" w:ascii="方正仿宋_GBK" w:eastAsia="方正仿宋_GBK"/>
                <w:b/>
                <w:sz w:val="28"/>
              </w:rPr>
              <w:t>统一社会信用代码</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pStyle w:val="16"/>
              <w:adjustRightInd w:val="0"/>
              <w:spacing w:line="360" w:lineRule="exact"/>
              <w:ind w:firstLine="0" w:firstLineChars="0"/>
              <w:contextualSpacing/>
              <w:rPr>
                <w:rFonts w:ascii="方正仿宋_GBK" w:eastAsia="方正仿宋_GBK"/>
                <w:b/>
                <w:sz w:val="28"/>
              </w:rPr>
            </w:pPr>
            <w:r>
              <w:rPr>
                <w:rFonts w:hint="eastAsia" w:ascii="方正仿宋_GBK" w:eastAsia="方正仿宋_GBK"/>
                <w:b/>
                <w:sz w:val="28"/>
              </w:rPr>
              <w:t>法定代表人</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tc>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联系人</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联系地址</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tc>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联系电话</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pStyle w:val="16"/>
              <w:adjustRightInd w:val="0"/>
              <w:spacing w:line="360" w:lineRule="exact"/>
              <w:ind w:firstLine="0" w:firstLineChars="0"/>
              <w:contextualSpacing/>
              <w:rPr>
                <w:rFonts w:ascii="方正仿宋_GBK" w:eastAsia="方正仿宋_GBK"/>
                <w:b/>
                <w:sz w:val="28"/>
              </w:rPr>
            </w:pPr>
            <w:r>
              <w:rPr>
                <w:rFonts w:hint="eastAsia" w:ascii="方正仿宋_GBK" w:eastAsia="方正仿宋_GBK"/>
                <w:b/>
                <w:sz w:val="28"/>
              </w:rPr>
              <w:t>诚信档案记录情况</w:t>
            </w:r>
          </w:p>
        </w:tc>
        <w:tc>
          <w:tcPr>
            <w:tcW w:w="6222" w:type="dxa"/>
            <w:gridSpan w:val="3"/>
            <w:vAlign w:val="center"/>
          </w:tcPr>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pacing w:line="360" w:lineRule="exact"/>
              <w:ind w:firstLine="280" w:firstLineChars="100"/>
              <w:contextualSpacing/>
              <w:rPr>
                <w:rFonts w:ascii="方正仿宋_GBK" w:eastAsia="方正仿宋_GBK"/>
                <w:b/>
                <w:sz w:val="28"/>
              </w:rPr>
            </w:pPr>
            <w:r>
              <w:rPr>
                <w:rFonts w:hint="eastAsia" w:ascii="方正仿宋_GBK" w:eastAsia="方正仿宋_GBK"/>
                <w:b/>
                <w:sz w:val="28"/>
              </w:rPr>
              <w:t>信用承诺</w:t>
            </w:r>
          </w:p>
        </w:tc>
        <w:tc>
          <w:tcPr>
            <w:tcW w:w="6222" w:type="dxa"/>
            <w:gridSpan w:val="3"/>
            <w:vAlign w:val="center"/>
          </w:tcPr>
          <w:p>
            <w:pPr>
              <w:pStyle w:val="16"/>
              <w:adjustRightInd w:val="0"/>
              <w:spacing w:line="360" w:lineRule="exact"/>
              <w:ind w:firstLine="560"/>
              <w:contextualSpacing/>
              <w:rPr>
                <w:rFonts w:ascii="方正仿宋_GBK" w:eastAsia="方正仿宋_GBK"/>
                <w:sz w:val="28"/>
              </w:rPr>
            </w:pPr>
            <w:r>
              <w:rPr>
                <w:rFonts w:hint="eastAsia" w:ascii="方正仿宋_GBK" w:eastAsia="方正仿宋_GBK"/>
                <w:sz w:val="28"/>
              </w:rPr>
              <w:t>我公司自愿参加贵院</w:t>
            </w:r>
            <w:r>
              <w:rPr>
                <w:rFonts w:ascii="方正仿宋_GBK" w:eastAsia="方正仿宋_GBK"/>
                <w:sz w:val="28"/>
              </w:rPr>
              <w:t>组织的本次采购活动，严格遵守《中华人民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w:t>
            </w:r>
            <w:r>
              <w:rPr>
                <w:rFonts w:hint="eastAsia" w:ascii="方正仿宋_GBK" w:eastAsia="方正仿宋_GBK"/>
                <w:sz w:val="28"/>
              </w:rPr>
              <w:t>他违法违规行为，原承担一切法律责任，接受各级政府采购监管部门和有权机关的审查和处罚。</w:t>
            </w:r>
          </w:p>
          <w:p>
            <w:pPr>
              <w:pStyle w:val="16"/>
              <w:adjustRightInd w:val="0"/>
              <w:spacing w:line="360" w:lineRule="exact"/>
              <w:ind w:firstLine="560"/>
              <w:contextualSpacing/>
              <w:rPr>
                <w:rFonts w:ascii="方正仿宋_GBK" w:eastAsia="方正仿宋_GBK"/>
                <w:sz w:val="28"/>
              </w:rPr>
            </w:pPr>
          </w:p>
          <w:p>
            <w:pPr>
              <w:pStyle w:val="16"/>
              <w:adjustRightInd w:val="0"/>
              <w:spacing w:line="360" w:lineRule="exact"/>
              <w:ind w:firstLine="560"/>
              <w:contextualSpacing/>
              <w:rPr>
                <w:rFonts w:ascii="方正仿宋_GBK" w:eastAsia="方正仿宋_GBK"/>
                <w:sz w:val="28"/>
              </w:rPr>
            </w:pPr>
          </w:p>
          <w:p>
            <w:pPr>
              <w:adjustRightInd w:val="0"/>
              <w:spacing w:line="480" w:lineRule="auto"/>
              <w:ind w:firstLine="280" w:firstLineChars="100"/>
              <w:contextualSpacing/>
              <w:rPr>
                <w:rFonts w:ascii="方正仿宋_GBK" w:eastAsia="方正仿宋_GBK"/>
                <w:sz w:val="28"/>
              </w:rPr>
            </w:pPr>
            <w:r>
              <w:rPr>
                <w:rFonts w:ascii="方正仿宋_GBK" w:eastAsia="方正仿宋_GBK"/>
                <w:sz w:val="28"/>
              </w:rPr>
              <w:t>企业名称（盖章）：</w:t>
            </w:r>
          </w:p>
          <w:p>
            <w:pPr>
              <w:adjustRightInd w:val="0"/>
              <w:spacing w:line="480" w:lineRule="auto"/>
              <w:ind w:firstLine="280" w:firstLineChars="100"/>
              <w:contextualSpacing/>
              <w:rPr>
                <w:rFonts w:ascii="方正仿宋_GBK" w:eastAsia="方正仿宋_GBK"/>
                <w:sz w:val="28"/>
              </w:rPr>
            </w:pPr>
            <w:r>
              <w:rPr>
                <w:rFonts w:ascii="方正仿宋_GBK" w:eastAsia="方正仿宋_GBK"/>
                <w:sz w:val="28"/>
              </w:rPr>
              <w:t>法定代表人（签字）：</w:t>
            </w:r>
          </w:p>
          <w:p>
            <w:pPr>
              <w:adjustRightInd w:val="0"/>
              <w:spacing w:line="480" w:lineRule="auto"/>
              <w:ind w:firstLine="2520" w:firstLineChars="900"/>
              <w:contextualSpacing/>
              <w:rPr>
                <w:rFonts w:ascii="方正仿宋_GBK" w:eastAsia="方正仿宋_GBK"/>
                <w:sz w:val="28"/>
              </w:rPr>
            </w:pPr>
            <w:r>
              <w:rPr>
                <w:rFonts w:ascii="方正仿宋_GBK" w:eastAsia="方正仿宋_GBK"/>
                <w:sz w:val="28"/>
              </w:rPr>
              <w:t>二〇</w:t>
            </w:r>
            <w:r>
              <w:rPr>
                <w:rFonts w:hint="eastAsia" w:ascii="方正仿宋_GBK" w:eastAsia="方正仿宋_GBK"/>
                <w:sz w:val="28"/>
              </w:rPr>
              <w:t xml:space="preserve"> </w:t>
            </w:r>
            <w:r>
              <w:rPr>
                <w:rFonts w:ascii="方正仿宋_GBK" w:eastAsia="方正仿宋_GBK"/>
                <w:sz w:val="28"/>
              </w:rPr>
              <w:t xml:space="preserve">  年</w:t>
            </w:r>
            <w:r>
              <w:rPr>
                <w:rFonts w:hint="eastAsia" w:ascii="方正仿宋_GBK" w:eastAsia="方正仿宋_GBK"/>
                <w:sz w:val="28"/>
              </w:rPr>
              <w:t xml:space="preserve"> </w:t>
            </w:r>
            <w:r>
              <w:rPr>
                <w:rFonts w:ascii="方正仿宋_GBK" w:eastAsia="方正仿宋_GBK"/>
                <w:sz w:val="28"/>
              </w:rPr>
              <w:t xml:space="preserve">  月</w:t>
            </w:r>
            <w:r>
              <w:rPr>
                <w:rFonts w:hint="eastAsia" w:ascii="方正仿宋_GBK" w:eastAsia="方正仿宋_GBK"/>
                <w:sz w:val="28"/>
              </w:rPr>
              <w:t xml:space="preserve"> </w:t>
            </w:r>
            <w:r>
              <w:rPr>
                <w:rFonts w:ascii="方正仿宋_GBK" w:eastAsia="方正仿宋_GBK"/>
                <w:sz w:val="28"/>
              </w:rPr>
              <w:t xml:space="preserve">  日</w:t>
            </w:r>
          </w:p>
        </w:tc>
      </w:tr>
      <w:bookmarkEnd w:id="1"/>
    </w:tbl>
    <w:p>
      <w:pPr>
        <w:widowControl/>
        <w:jc w:val="left"/>
      </w:pPr>
    </w:p>
    <w:p>
      <w:pPr>
        <w:widowControl/>
        <w:jc w:val="left"/>
      </w:pPr>
    </w:p>
    <w:p>
      <w:pPr>
        <w:widowControl/>
        <w:jc w:val="left"/>
      </w:pPr>
    </w:p>
    <w:p>
      <w:pPr>
        <w:pStyle w:val="16"/>
        <w:adjustRightInd w:val="0"/>
        <w:spacing w:before="160" w:after="160"/>
        <w:ind w:firstLine="0" w:firstLineChars="0"/>
        <w:contextualSpacing/>
        <w:rPr>
          <w:rFonts w:ascii="宋体" w:hAnsi="宋体" w:eastAsia="宋体"/>
          <w:b/>
          <w:sz w:val="28"/>
          <w:szCs w:val="28"/>
        </w:rPr>
      </w:pPr>
      <w:r>
        <w:rPr>
          <w:rFonts w:hint="eastAsia" w:ascii="宋体" w:hAnsi="宋体" w:eastAsia="宋体"/>
          <w:b/>
          <w:sz w:val="28"/>
          <w:szCs w:val="28"/>
        </w:rPr>
        <w:t>附件</w:t>
      </w:r>
      <w:r>
        <w:rPr>
          <w:rFonts w:hint="eastAsia" w:ascii="宋体" w:hAnsi="宋体" w:eastAsia="宋体"/>
          <w:b/>
          <w:sz w:val="28"/>
          <w:szCs w:val="28"/>
          <w:lang w:val="en-US" w:eastAsia="zh-CN"/>
        </w:rPr>
        <w:t>5</w:t>
      </w:r>
      <w:r>
        <w:rPr>
          <w:rFonts w:hint="eastAsia" w:ascii="宋体" w:hAnsi="宋体" w:eastAsia="宋体"/>
          <w:b/>
          <w:sz w:val="28"/>
          <w:szCs w:val="28"/>
        </w:rPr>
        <w:t>：材料真实性及购销廉洁声明</w:t>
      </w: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jc w:val="center"/>
        <w:rPr>
          <w:rFonts w:ascii="宋体" w:hAnsi="宋体" w:eastAsia="宋体"/>
          <w:bCs/>
          <w:sz w:val="36"/>
          <w:szCs w:val="21"/>
        </w:rPr>
      </w:pPr>
      <w:r>
        <w:rPr>
          <w:rFonts w:hint="eastAsia" w:ascii="宋体" w:hAnsi="宋体" w:eastAsia="宋体"/>
          <w:bCs/>
          <w:sz w:val="36"/>
          <w:szCs w:val="21"/>
        </w:rPr>
        <w:t>承诺书</w:t>
      </w:r>
    </w:p>
    <w:p>
      <w:pPr>
        <w:pStyle w:val="16"/>
        <w:adjustRightInd w:val="0"/>
        <w:spacing w:before="160" w:after="160"/>
        <w:ind w:firstLine="0" w:firstLineChars="0"/>
        <w:contextualSpacing/>
        <w:rPr>
          <w:rFonts w:ascii="宋体" w:hAnsi="宋体" w:eastAsia="宋体"/>
          <w:bCs/>
          <w:szCs w:val="21"/>
        </w:rPr>
      </w:pPr>
      <w:r>
        <w:rPr>
          <w:rFonts w:hint="eastAsia" w:ascii="宋体" w:hAnsi="宋体" w:eastAsia="宋体"/>
          <w:bCs/>
          <w:szCs w:val="21"/>
          <w:lang w:val="en-US" w:eastAsia="zh-CN"/>
        </w:rPr>
        <w:t>威海市立</w:t>
      </w:r>
      <w:r>
        <w:rPr>
          <w:rFonts w:hint="eastAsia" w:ascii="宋体" w:hAnsi="宋体" w:eastAsia="宋体"/>
          <w:bCs/>
          <w:szCs w:val="21"/>
        </w:rPr>
        <w:t>医院：</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针对贵院此次</w:t>
      </w:r>
      <w:r>
        <w:rPr>
          <w:rFonts w:hint="eastAsia" w:ascii="宋体" w:hAnsi="宋体" w:eastAsia="宋体"/>
          <w:bCs/>
          <w:szCs w:val="21"/>
          <w:lang w:val="en-US" w:eastAsia="zh-CN"/>
        </w:rPr>
        <w:t>采购</w:t>
      </w:r>
      <w:r>
        <w:rPr>
          <w:rFonts w:hint="eastAsia" w:ascii="宋体" w:hAnsi="宋体" w:eastAsia="宋体"/>
          <w:bCs/>
          <w:szCs w:val="21"/>
        </w:rPr>
        <w:t>，我公司郑重承诺：所提供资料真实有效，无任何虚假成分。如有虚假，由此产生的一切后果由本公司承担。</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为进一步加强医疗卫生行风建设，规范医疗卫生机构医药销售行为，有效防范商业贿赂行为，营造公平交易、诚实守信的购销环境，我公司郑重承诺并遵守：</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一、我方按照《民法典》及本承诺购销医用耗材、试剂。</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二、我方不以回扣、宴请等方式影响医院工作人员采购或使用产品的选择权，不在学术活动中提供旅游、超标准支付食宿等费用。</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三、我方指定销售代表承诺在工作时间到医院指定地点联系商谈，不到住院部、门诊部、医技科室等推销产品，不借故</w:t>
      </w:r>
      <w:r>
        <w:rPr>
          <w:rFonts w:hint="eastAsia" w:ascii="宋体" w:hAnsi="宋体" w:eastAsia="宋体"/>
          <w:bCs/>
          <w:szCs w:val="21"/>
          <w:lang w:val="en-US" w:eastAsia="zh-CN"/>
        </w:rPr>
        <w:t>与工作人员</w:t>
      </w:r>
      <w:r>
        <w:rPr>
          <w:rFonts w:hint="eastAsia" w:ascii="宋体" w:hAnsi="宋体" w:eastAsia="宋体"/>
          <w:bCs/>
          <w:szCs w:val="21"/>
        </w:rPr>
        <w:t>访谈并提供任何好处费等。</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四、我方如违反本承诺，一经发现，医院有权终止购销合同，并向有关行政部门报告。如我方被列入商业贿赂不良记录，则严格按照相关规定处理。</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五、本承诺作为产品购销</w:t>
      </w:r>
      <w:r>
        <w:rPr>
          <w:rFonts w:hint="eastAsia" w:ascii="宋体" w:hAnsi="宋体" w:eastAsia="宋体"/>
          <w:bCs/>
          <w:szCs w:val="21"/>
          <w:lang w:val="en-US" w:eastAsia="zh-CN"/>
        </w:rPr>
        <w:t>协议的一部分，具有相同</w:t>
      </w:r>
      <w:r>
        <w:rPr>
          <w:rFonts w:hint="eastAsia" w:ascii="宋体" w:hAnsi="宋体" w:eastAsia="宋体"/>
          <w:bCs/>
          <w:szCs w:val="21"/>
        </w:rPr>
        <w:t>法律效力。</w:t>
      </w: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jc w:val="right"/>
        <w:rPr>
          <w:rFonts w:ascii="宋体" w:hAnsi="宋体" w:eastAsia="宋体"/>
          <w:bCs/>
          <w:szCs w:val="21"/>
        </w:rPr>
      </w:pPr>
      <w:r>
        <w:rPr>
          <w:rFonts w:hint="eastAsia" w:ascii="宋体" w:hAnsi="宋体" w:eastAsia="宋体"/>
          <w:bCs/>
          <w:szCs w:val="21"/>
        </w:rPr>
        <w:t>公司（签章）</w:t>
      </w:r>
    </w:p>
    <w:p>
      <w:pPr>
        <w:pStyle w:val="16"/>
        <w:adjustRightInd w:val="0"/>
        <w:spacing w:before="160" w:after="160"/>
        <w:ind w:firstLine="0" w:firstLineChars="0"/>
        <w:contextualSpacing/>
        <w:jc w:val="right"/>
        <w:rPr>
          <w:rFonts w:ascii="宋体" w:hAnsi="宋体" w:eastAsia="宋体"/>
          <w:bCs/>
          <w:szCs w:val="21"/>
        </w:rPr>
      </w:pPr>
      <w:r>
        <w:rPr>
          <w:rFonts w:hint="eastAsia" w:ascii="宋体" w:hAnsi="宋体" w:eastAsia="宋体"/>
          <w:bCs/>
          <w:szCs w:val="21"/>
        </w:rPr>
        <w:t>年  月  日</w:t>
      </w:r>
    </w:p>
    <w:p>
      <w:pPr>
        <w:widowControl/>
        <w:adjustRightInd w:val="0"/>
        <w:spacing w:before="160" w:after="160"/>
        <w:contextualSpacing/>
        <w:jc w:val="left"/>
        <w:rPr>
          <w:rFonts w:ascii="宋体" w:hAnsi="宋体" w:eastAsia="宋体"/>
          <w:bCs/>
          <w:szCs w:val="21"/>
        </w:rPr>
      </w:pPr>
    </w:p>
    <w:p>
      <w:pPr>
        <w:jc w:val="left"/>
        <w:rPr>
          <w:rFonts w:hint="eastAsia" w:ascii="宋体" w:hAnsi="宋体" w:eastAsia="宋体" w:cstheme="minorBidi"/>
          <w:b/>
          <w:kern w:val="2"/>
          <w:sz w:val="28"/>
          <w:szCs w:val="28"/>
          <w:lang w:val="en-US" w:eastAsia="zh-CN" w:bidi="ar-SA"/>
        </w:rPr>
      </w:pPr>
      <w:r>
        <w:rPr>
          <w:rFonts w:hint="eastAsia" w:ascii="宋体" w:hAnsi="宋体" w:eastAsia="宋体" w:cstheme="minorBidi"/>
          <w:b/>
          <w:kern w:val="2"/>
          <w:sz w:val="28"/>
          <w:szCs w:val="28"/>
          <w:lang w:val="en-US" w:eastAsia="zh-CN" w:bidi="ar-SA"/>
        </w:rPr>
        <w:t>附件6：会议桌评分表</w:t>
      </w:r>
    </w:p>
    <w:tbl>
      <w:tblPr>
        <w:tblStyle w:val="8"/>
        <w:tblW w:w="8437" w:type="dxa"/>
        <w:tblInd w:w="-36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80"/>
        <w:gridCol w:w="629"/>
        <w:gridCol w:w="1170"/>
        <w:gridCol w:w="63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20" w:hRule="atLeast"/>
        </w:trPr>
        <w:tc>
          <w:tcPr>
            <w:tcW w:w="280" w:type="dxa"/>
            <w:noWrap w:val="0"/>
            <w:vAlign w:val="center"/>
          </w:tcPr>
          <w:p>
            <w:pPr>
              <w:spacing w:line="280" w:lineRule="exact"/>
              <w:jc w:val="center"/>
              <w:rPr>
                <w:rFonts w:hint="eastAsia" w:ascii="宋体" w:hAnsi="宋体" w:cs="仿宋_GB2312"/>
                <w:szCs w:val="21"/>
              </w:rPr>
            </w:pPr>
            <w:bookmarkStart w:id="2" w:name="OLE_LINK1" w:colFirst="3" w:colLast="6"/>
            <w:r>
              <w:rPr>
                <w:rFonts w:hint="eastAsia" w:ascii="宋体" w:hAnsi="宋体" w:cs="仿宋_GB2312"/>
                <w:szCs w:val="21"/>
              </w:rPr>
              <w:t>序号</w:t>
            </w:r>
          </w:p>
        </w:tc>
        <w:tc>
          <w:tcPr>
            <w:tcW w:w="1799" w:type="dxa"/>
            <w:gridSpan w:val="2"/>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评审项目及标准分</w:t>
            </w:r>
          </w:p>
        </w:tc>
        <w:tc>
          <w:tcPr>
            <w:tcW w:w="6358"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评  分  标  准</w:t>
            </w:r>
          </w:p>
        </w:tc>
      </w:tr>
      <w:bookmarkEnd w:id="2"/>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734" w:hRule="atLeast"/>
        </w:trPr>
        <w:tc>
          <w:tcPr>
            <w:tcW w:w="28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1</w:t>
            </w:r>
          </w:p>
        </w:tc>
        <w:tc>
          <w:tcPr>
            <w:tcW w:w="1799" w:type="dxa"/>
            <w:gridSpan w:val="2"/>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报   价</w:t>
            </w:r>
          </w:p>
          <w:p>
            <w:pPr>
              <w:spacing w:line="280" w:lineRule="exact"/>
              <w:jc w:val="center"/>
              <w:rPr>
                <w:rFonts w:hint="eastAsia" w:ascii="宋体" w:hAnsi="宋体" w:cs="仿宋_GB2312"/>
                <w:szCs w:val="21"/>
              </w:rPr>
            </w:pPr>
            <w:r>
              <w:rPr>
                <w:rFonts w:hint="eastAsia" w:ascii="宋体" w:hAnsi="宋体" w:cs="仿宋_GB2312"/>
                <w:szCs w:val="21"/>
                <w:lang w:val="en-US" w:eastAsia="zh-CN"/>
              </w:rPr>
              <w:t>50</w:t>
            </w:r>
            <w:r>
              <w:rPr>
                <w:rFonts w:hint="eastAsia" w:ascii="宋体" w:hAnsi="宋体" w:cs="仿宋_GB2312"/>
                <w:szCs w:val="21"/>
              </w:rPr>
              <w:t>分</w:t>
            </w:r>
          </w:p>
        </w:tc>
        <w:tc>
          <w:tcPr>
            <w:tcW w:w="6358" w:type="dxa"/>
            <w:noWrap w:val="0"/>
            <w:vAlign w:val="center"/>
          </w:tcPr>
          <w:p>
            <w:pPr>
              <w:spacing w:line="280" w:lineRule="exact"/>
              <w:rPr>
                <w:rFonts w:hint="eastAsia" w:ascii="宋体" w:hAnsi="宋体" w:cs="仿宋_GB2312"/>
                <w:szCs w:val="21"/>
              </w:rPr>
            </w:pPr>
            <w:r>
              <w:rPr>
                <w:rFonts w:hint="eastAsia" w:ascii="宋体" w:hAnsi="宋体" w:cs="仿宋_GB2312"/>
                <w:szCs w:val="21"/>
              </w:rPr>
              <w:t>满足招标文件要求且投标价格最低的投标报价为评标基准价，其价格分为满分。其他投标人的价格分统一按照下列公式计算：投标报价得分=(评标基准价／投标报价)×</w:t>
            </w:r>
            <w:r>
              <w:rPr>
                <w:rFonts w:hint="eastAsia" w:ascii="宋体" w:hAnsi="宋体" w:cs="仿宋_GB2312"/>
                <w:szCs w:val="21"/>
                <w:lang w:val="en-US" w:eastAsia="zh-CN"/>
              </w:rPr>
              <w:t>50</w:t>
            </w:r>
            <w:r>
              <w:rPr>
                <w:rFonts w:hint="eastAsia" w:ascii="宋体" w:hAnsi="宋体" w:cs="仿宋_GB2312"/>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474" w:hRule="atLeast"/>
        </w:trPr>
        <w:tc>
          <w:tcPr>
            <w:tcW w:w="28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2</w:t>
            </w:r>
          </w:p>
        </w:tc>
        <w:tc>
          <w:tcPr>
            <w:tcW w:w="629" w:type="dxa"/>
            <w:vMerge w:val="restart"/>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质</w:t>
            </w:r>
          </w:p>
          <w:p>
            <w:pPr>
              <w:spacing w:line="280" w:lineRule="exact"/>
              <w:jc w:val="center"/>
              <w:rPr>
                <w:rFonts w:hint="eastAsia" w:ascii="宋体" w:hAnsi="宋体" w:cs="仿宋_GB2312"/>
                <w:szCs w:val="21"/>
              </w:rPr>
            </w:pPr>
            <w:r>
              <w:rPr>
                <w:rFonts w:hint="eastAsia" w:ascii="宋体" w:hAnsi="宋体" w:cs="仿宋_GB2312"/>
                <w:szCs w:val="21"/>
              </w:rPr>
              <w:t>量</w:t>
            </w:r>
          </w:p>
          <w:p>
            <w:pPr>
              <w:spacing w:line="280" w:lineRule="exact"/>
              <w:jc w:val="center"/>
              <w:rPr>
                <w:rFonts w:hint="eastAsia" w:ascii="宋体" w:hAnsi="宋体" w:cs="仿宋_GB2312"/>
                <w:szCs w:val="21"/>
              </w:rPr>
            </w:pPr>
            <w:r>
              <w:rPr>
                <w:rFonts w:hint="eastAsia" w:ascii="宋体" w:hAnsi="宋体" w:cs="仿宋_GB2312"/>
                <w:szCs w:val="21"/>
              </w:rPr>
              <w:t>和</w:t>
            </w:r>
          </w:p>
          <w:p>
            <w:pPr>
              <w:spacing w:line="280" w:lineRule="exact"/>
              <w:jc w:val="center"/>
              <w:rPr>
                <w:rFonts w:hint="eastAsia" w:ascii="宋体" w:hAnsi="宋体" w:cs="仿宋_GB2312"/>
                <w:szCs w:val="21"/>
              </w:rPr>
            </w:pPr>
            <w:r>
              <w:rPr>
                <w:rFonts w:hint="eastAsia" w:ascii="宋体" w:hAnsi="宋体" w:cs="仿宋_GB2312"/>
                <w:szCs w:val="21"/>
              </w:rPr>
              <w:t>服</w:t>
            </w:r>
          </w:p>
          <w:p>
            <w:pPr>
              <w:spacing w:line="280" w:lineRule="exact"/>
              <w:jc w:val="center"/>
              <w:rPr>
                <w:rFonts w:hint="eastAsia" w:ascii="宋体" w:hAnsi="宋体" w:cs="仿宋_GB2312"/>
                <w:szCs w:val="21"/>
              </w:rPr>
            </w:pPr>
            <w:r>
              <w:rPr>
                <w:rFonts w:hint="eastAsia" w:ascii="宋体" w:hAnsi="宋体" w:cs="仿宋_GB2312"/>
                <w:szCs w:val="21"/>
              </w:rPr>
              <w:t>务</w:t>
            </w:r>
          </w:p>
        </w:tc>
        <w:tc>
          <w:tcPr>
            <w:tcW w:w="117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技术质量方面</w:t>
            </w:r>
          </w:p>
          <w:p>
            <w:pPr>
              <w:spacing w:line="280" w:lineRule="exact"/>
              <w:jc w:val="center"/>
              <w:rPr>
                <w:rFonts w:hint="eastAsia" w:ascii="宋体" w:hAnsi="宋体" w:cs="仿宋_GB2312"/>
                <w:szCs w:val="21"/>
              </w:rPr>
            </w:pPr>
            <w:r>
              <w:rPr>
                <w:rFonts w:hint="eastAsia" w:ascii="宋体" w:hAnsi="宋体" w:cs="仿宋_GB2312"/>
                <w:szCs w:val="21"/>
                <w:lang w:val="en-US" w:eastAsia="zh-CN"/>
              </w:rPr>
              <w:t>30</w:t>
            </w:r>
            <w:r>
              <w:rPr>
                <w:rFonts w:hint="eastAsia" w:ascii="宋体" w:hAnsi="宋体" w:cs="仿宋_GB2312"/>
                <w:szCs w:val="21"/>
              </w:rPr>
              <w:t>分</w:t>
            </w:r>
          </w:p>
        </w:tc>
        <w:tc>
          <w:tcPr>
            <w:tcW w:w="6358" w:type="dxa"/>
            <w:noWrap w:val="0"/>
            <w:vAlign w:val="top"/>
          </w:tcPr>
          <w:p>
            <w:pPr>
              <w:spacing w:line="280" w:lineRule="exact"/>
              <w:rPr>
                <w:rFonts w:hint="eastAsia"/>
              </w:rPr>
            </w:pPr>
            <w:r>
              <w:rPr>
                <w:rFonts w:hint="eastAsia"/>
              </w:rPr>
              <w:t>投标人选用的产品不能实质性响应招标文件技术要求的投标无效。能实质性响应招标文件要求的，由评委根据以下标准按优、良、一般三个等级以1分为单位进行打分：</w:t>
            </w:r>
          </w:p>
          <w:p>
            <w:pPr>
              <w:spacing w:line="280" w:lineRule="exact"/>
              <w:rPr>
                <w:rFonts w:hint="eastAsia"/>
              </w:rPr>
            </w:pPr>
            <w:r>
              <w:rPr>
                <w:rFonts w:hint="eastAsia"/>
              </w:rPr>
              <w:t>优【30分-21分】：投标人所投报产品的技术参数完全响应投标文件中对产品的要求及描述；产品整体性能、技术水平处于国际、国家或行业领先水平；或者本次投标产品非常符合临床需求。</w:t>
            </w:r>
          </w:p>
          <w:p>
            <w:pPr>
              <w:spacing w:line="280" w:lineRule="exact"/>
              <w:rPr>
                <w:rFonts w:hint="eastAsia"/>
              </w:rPr>
            </w:pPr>
            <w:r>
              <w:rPr>
                <w:rFonts w:hint="eastAsia"/>
              </w:rPr>
              <w:t>良【20分-11分】：投标人所投报产品较好的响应了招标文件中对产品的要求及描述；从产品整体性能、技术水平看，产品处于国际、国家或行业主流水平；或者本次投标产品比较符合临床需求。</w:t>
            </w:r>
          </w:p>
          <w:p>
            <w:pPr>
              <w:spacing w:line="280" w:lineRule="exact"/>
              <w:rPr>
                <w:rFonts w:hint="eastAsia" w:ascii="宋体" w:hAnsi="宋体" w:cs="仿宋_GB2312"/>
                <w:szCs w:val="21"/>
              </w:rPr>
            </w:pPr>
            <w:r>
              <w:rPr>
                <w:rFonts w:hint="eastAsia"/>
              </w:rPr>
              <w:t>一般【10分-1分】：投标人所投报产品的技术参数仅能基本满足招标文件对产品的要求及描述的最低要求，产品整体性能、技术水平一般或较落后。或者本次投标产品基本或者不符合临床需求。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01" w:hRule="atLeast"/>
        </w:trPr>
        <w:tc>
          <w:tcPr>
            <w:tcW w:w="28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3</w:t>
            </w:r>
          </w:p>
        </w:tc>
        <w:tc>
          <w:tcPr>
            <w:tcW w:w="629" w:type="dxa"/>
            <w:vMerge w:val="continue"/>
            <w:noWrap w:val="0"/>
            <w:vAlign w:val="center"/>
          </w:tcPr>
          <w:p>
            <w:pPr>
              <w:spacing w:line="280" w:lineRule="exact"/>
              <w:jc w:val="center"/>
              <w:rPr>
                <w:rFonts w:hint="eastAsia" w:ascii="宋体" w:hAnsi="宋体" w:cs="仿宋_GB2312"/>
                <w:szCs w:val="21"/>
              </w:rPr>
            </w:pPr>
          </w:p>
        </w:tc>
        <w:tc>
          <w:tcPr>
            <w:tcW w:w="117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售后服务承诺</w:t>
            </w:r>
          </w:p>
          <w:p>
            <w:pPr>
              <w:spacing w:line="280" w:lineRule="exact"/>
              <w:jc w:val="center"/>
              <w:rPr>
                <w:rFonts w:hint="eastAsia" w:ascii="宋体" w:hAnsi="宋体" w:cs="仿宋_GB2312"/>
                <w:szCs w:val="21"/>
              </w:rPr>
            </w:pPr>
            <w:r>
              <w:rPr>
                <w:rFonts w:hint="eastAsia" w:ascii="宋体" w:hAnsi="宋体" w:cs="仿宋_GB2312"/>
                <w:szCs w:val="21"/>
                <w:lang w:val="en-US" w:eastAsia="zh-CN"/>
              </w:rPr>
              <w:t>15</w:t>
            </w:r>
            <w:r>
              <w:rPr>
                <w:rFonts w:hint="eastAsia" w:ascii="宋体" w:hAnsi="宋体" w:cs="仿宋_GB2312"/>
                <w:szCs w:val="21"/>
              </w:rPr>
              <w:t>分</w:t>
            </w:r>
          </w:p>
        </w:tc>
        <w:tc>
          <w:tcPr>
            <w:tcW w:w="6358" w:type="dxa"/>
            <w:noWrap w:val="0"/>
            <w:vAlign w:val="center"/>
          </w:tcPr>
          <w:p>
            <w:pPr>
              <w:spacing w:line="280" w:lineRule="exact"/>
              <w:rPr>
                <w:rFonts w:hint="eastAsia" w:ascii="宋体" w:hAnsi="宋体" w:cs="仿宋_GB2312"/>
                <w:szCs w:val="21"/>
              </w:rPr>
            </w:pPr>
            <w:r>
              <w:rPr>
                <w:rFonts w:hint="eastAsia" w:ascii="宋体" w:hAnsi="宋体" w:cs="仿宋_GB2312"/>
                <w:szCs w:val="21"/>
              </w:rPr>
              <w:t>由评委审核各投标人的投标文件后根据以下标准按优、良、一般三个等级以1分为单位进行打分：</w:t>
            </w:r>
          </w:p>
          <w:p>
            <w:pPr>
              <w:spacing w:line="280" w:lineRule="exact"/>
              <w:rPr>
                <w:rFonts w:hint="eastAsia" w:ascii="宋体" w:hAnsi="宋体" w:cs="仿宋_GB2312"/>
                <w:szCs w:val="21"/>
              </w:rPr>
            </w:pPr>
            <w:r>
              <w:rPr>
                <w:rFonts w:hint="eastAsia" w:ascii="宋体" w:hAnsi="宋体" w:cs="仿宋_GB2312"/>
                <w:szCs w:val="21"/>
              </w:rPr>
              <w:t>优【</w:t>
            </w:r>
            <w:r>
              <w:rPr>
                <w:rFonts w:hint="eastAsia" w:ascii="宋体" w:hAnsi="宋体" w:cs="仿宋_GB2312"/>
                <w:szCs w:val="21"/>
                <w:lang w:val="en-US" w:eastAsia="zh-CN"/>
              </w:rPr>
              <w:t>15</w:t>
            </w:r>
            <w:r>
              <w:rPr>
                <w:rFonts w:hint="eastAsia" w:ascii="宋体" w:hAnsi="宋体" w:cs="仿宋_GB2312"/>
                <w:szCs w:val="21"/>
              </w:rPr>
              <w:t>分-11分】：投标人有突出的相关售后服务优势，能够很好的满足用户实际使用要求。</w:t>
            </w:r>
          </w:p>
          <w:p>
            <w:pPr>
              <w:spacing w:line="280" w:lineRule="exact"/>
              <w:rPr>
                <w:rFonts w:hint="eastAsia" w:ascii="宋体" w:hAnsi="宋体" w:cs="仿宋_GB2312"/>
                <w:szCs w:val="21"/>
              </w:rPr>
            </w:pPr>
            <w:r>
              <w:rPr>
                <w:rFonts w:hint="eastAsia" w:ascii="宋体" w:hAnsi="宋体" w:cs="仿宋_GB2312"/>
                <w:szCs w:val="21"/>
              </w:rPr>
              <w:t>良【10分-5分】：投标人提供的相关售后服务，能够完全满足用户实际使用要求。</w:t>
            </w:r>
          </w:p>
          <w:p>
            <w:pPr>
              <w:spacing w:line="280" w:lineRule="exact"/>
              <w:rPr>
                <w:rFonts w:hint="eastAsia" w:ascii="宋体" w:hAnsi="宋体" w:cs="仿宋_GB2312"/>
                <w:szCs w:val="21"/>
              </w:rPr>
            </w:pPr>
            <w:r>
              <w:rPr>
                <w:rFonts w:hint="eastAsia" w:ascii="宋体" w:hAnsi="宋体" w:cs="仿宋_GB2312"/>
                <w:szCs w:val="21"/>
              </w:rPr>
              <w:t>一般【4分-1分】：投标人提供的相关售后服务，仅能基本满足用户实际使用要求。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15" w:hRule="atLeast"/>
        </w:trPr>
        <w:tc>
          <w:tcPr>
            <w:tcW w:w="280" w:type="dxa"/>
            <w:tcBorders>
              <w:bottom w:val="single" w:color="auto" w:sz="4" w:space="0"/>
            </w:tcBorders>
            <w:noWrap w:val="0"/>
            <w:vAlign w:val="center"/>
          </w:tcPr>
          <w:p>
            <w:pPr>
              <w:spacing w:line="280" w:lineRule="exact"/>
              <w:jc w:val="center"/>
              <w:rPr>
                <w:rFonts w:hint="eastAsia" w:ascii="宋体" w:hAnsi="宋体" w:cs="仿宋_GB2312"/>
                <w:szCs w:val="21"/>
                <w:lang w:val="en-US" w:eastAsia="zh-CN"/>
              </w:rPr>
            </w:pPr>
            <w:r>
              <w:rPr>
                <w:rFonts w:hint="eastAsia" w:ascii="宋体" w:hAnsi="宋体" w:cs="仿宋_GB2312"/>
                <w:szCs w:val="21"/>
                <w:lang w:val="en-US" w:eastAsia="zh-CN"/>
              </w:rPr>
              <w:t>4</w:t>
            </w:r>
          </w:p>
        </w:tc>
        <w:tc>
          <w:tcPr>
            <w:tcW w:w="629" w:type="dxa"/>
            <w:tcBorders>
              <w:bottom w:val="single" w:color="auto" w:sz="4" w:space="0"/>
            </w:tcBorders>
            <w:noWrap w:val="0"/>
            <w:vAlign w:val="center"/>
          </w:tcPr>
          <w:p>
            <w:pPr>
              <w:spacing w:line="280" w:lineRule="exact"/>
              <w:jc w:val="center"/>
              <w:rPr>
                <w:rFonts w:hint="eastAsia" w:ascii="宋体" w:hAnsi="宋体" w:cs="仿宋_GB2312"/>
                <w:szCs w:val="21"/>
              </w:rPr>
            </w:pPr>
          </w:p>
        </w:tc>
        <w:tc>
          <w:tcPr>
            <w:tcW w:w="1170" w:type="dxa"/>
            <w:noWrap w:val="0"/>
            <w:vAlign w:val="center"/>
          </w:tcPr>
          <w:p>
            <w:pPr>
              <w:spacing w:line="280" w:lineRule="exact"/>
              <w:jc w:val="center"/>
              <w:rPr>
                <w:rFonts w:hint="eastAsia" w:ascii="宋体" w:hAnsi="宋体" w:eastAsia="宋体" w:cs="仿宋_GB2312"/>
                <w:szCs w:val="21"/>
                <w:lang w:val="en-US" w:eastAsia="zh-CN"/>
              </w:rPr>
            </w:pPr>
            <w:r>
              <w:rPr>
                <w:rFonts w:hint="eastAsia" w:ascii="宋体" w:hAnsi="宋体" w:cs="仿宋_GB2312"/>
                <w:szCs w:val="21"/>
              </w:rPr>
              <w:t>业绩</w:t>
            </w:r>
            <w:r>
              <w:rPr>
                <w:rFonts w:hint="eastAsia" w:ascii="宋体" w:hAnsi="宋体" w:cs="仿宋_GB2312"/>
                <w:szCs w:val="21"/>
                <w:lang w:val="en-US" w:eastAsia="zh-CN"/>
              </w:rPr>
              <w:t>5分</w:t>
            </w:r>
          </w:p>
        </w:tc>
        <w:tc>
          <w:tcPr>
            <w:tcW w:w="6358" w:type="dxa"/>
            <w:noWrap w:val="0"/>
            <w:vAlign w:val="center"/>
          </w:tcPr>
          <w:p>
            <w:pPr>
              <w:spacing w:line="280" w:lineRule="exact"/>
              <w:rPr>
                <w:rFonts w:hint="eastAsia" w:ascii="宋体" w:hAnsi="宋体" w:cs="仿宋_GB2312"/>
                <w:szCs w:val="21"/>
                <w:highlight w:val="none"/>
                <w:lang w:val="en-US" w:eastAsia="zh-CN"/>
              </w:rPr>
            </w:pPr>
            <w:r>
              <w:rPr>
                <w:rFonts w:hint="eastAsia" w:ascii="宋体" w:hAnsi="宋体" w:cs="仿宋_GB2312"/>
                <w:szCs w:val="21"/>
                <w:highlight w:val="none"/>
                <w:lang w:val="en-US" w:eastAsia="zh-CN"/>
              </w:rPr>
              <w:t>自2022年1月1日至今（以合同签订时间或发票显示时间为准），每提供一份与所报产品同品牌规格型号供货业绩的，得1分；本项最高得5分。</w:t>
            </w:r>
          </w:p>
          <w:p>
            <w:pPr>
              <w:spacing w:line="280" w:lineRule="exact"/>
              <w:rPr>
                <w:rFonts w:hint="eastAsia" w:ascii="宋体" w:hAnsi="宋体" w:eastAsia="仿宋_GB2312" w:cs="仿宋_GB2312"/>
                <w:szCs w:val="21"/>
                <w:lang w:val="en-US" w:eastAsia="zh-CN"/>
              </w:rPr>
            </w:pPr>
            <w:r>
              <w:rPr>
                <w:rFonts w:hint="eastAsia" w:ascii="宋体" w:hAnsi="宋体" w:cs="仿宋_GB2312"/>
                <w:szCs w:val="21"/>
                <w:highlight w:val="none"/>
                <w:lang w:val="en-US" w:eastAsia="zh-CN"/>
              </w:rPr>
              <w:t>注，采购文件中需提供完整的合同复印件或者完整的供货发票复印件，否则不得分。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15" w:hRule="atLeast"/>
        </w:trPr>
        <w:tc>
          <w:tcPr>
            <w:tcW w:w="2079" w:type="dxa"/>
            <w:gridSpan w:val="3"/>
            <w:tcBorders>
              <w:top w:val="single" w:color="auto" w:sz="4" w:space="0"/>
            </w:tcBorders>
            <w:noWrap w:val="0"/>
            <w:vAlign w:val="center"/>
          </w:tcPr>
          <w:p>
            <w:pPr>
              <w:spacing w:line="280" w:lineRule="exact"/>
              <w:jc w:val="center"/>
              <w:rPr>
                <w:rFonts w:hint="eastAsia" w:ascii="宋体" w:hAnsi="宋体" w:eastAsia="宋体" w:cs="仿宋_GB2312"/>
                <w:szCs w:val="21"/>
                <w:lang w:eastAsia="zh-CN"/>
              </w:rPr>
            </w:pPr>
            <w:r>
              <w:rPr>
                <w:rFonts w:hint="eastAsia" w:ascii="宋体" w:hAnsi="宋体" w:cs="仿宋_GB2312"/>
                <w:szCs w:val="21"/>
                <w:lang w:eastAsia="zh-CN"/>
              </w:rPr>
              <w:t>得分：</w:t>
            </w:r>
          </w:p>
        </w:tc>
        <w:tc>
          <w:tcPr>
            <w:tcW w:w="6358" w:type="dxa"/>
            <w:noWrap w:val="0"/>
            <w:vAlign w:val="center"/>
          </w:tcPr>
          <w:p>
            <w:pPr>
              <w:spacing w:line="280" w:lineRule="exact"/>
              <w:rPr>
                <w:rFonts w:hint="eastAsia" w:ascii="宋体" w:hAnsi="宋体" w:cs="仿宋_GB2312"/>
                <w:szCs w:val="21"/>
              </w:rPr>
            </w:pPr>
          </w:p>
        </w:tc>
      </w:tr>
    </w:tbl>
    <w:p>
      <w:pPr>
        <w:jc w:val="left"/>
        <w:rPr>
          <w:rFonts w:hint="default" w:eastAsiaTheme="minorEastAsia"/>
          <w:bCs/>
          <w:lang w:val="en-US" w:eastAsia="zh-CN"/>
        </w:rPr>
      </w:pPr>
    </w:p>
    <w:sectPr>
      <w:pgSz w:w="11906" w:h="16838"/>
      <w:pgMar w:top="1440" w:right="1416"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069094-E3BA-479E-A068-E66530D38E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95E8CB8-4DBF-4366-B165-E7078C7DCFF5}"/>
  </w:font>
  <w:font w:name="仿宋_GB2312">
    <w:panose1 w:val="02010609030101010101"/>
    <w:charset w:val="86"/>
    <w:family w:val="auto"/>
    <w:pitch w:val="default"/>
    <w:sig w:usb0="00000001" w:usb1="080E0000" w:usb2="00000000" w:usb3="00000000" w:csb0="00040000" w:csb1="00000000"/>
    <w:embedRegular r:id="rId3" w:fontKey="{344BC198-054E-4C63-BA5F-EA6481A1DEAC}"/>
  </w:font>
  <w:font w:name="方正仿宋_GBK">
    <w:altName w:val="微软雅黑"/>
    <w:panose1 w:val="03000509000000000000"/>
    <w:charset w:val="86"/>
    <w:family w:val="script"/>
    <w:pitch w:val="default"/>
    <w:sig w:usb0="00000000" w:usb1="00000000" w:usb2="00000000" w:usb3="00000000" w:csb0="00040000" w:csb1="00000000"/>
    <w:embedRegular r:id="rId4" w:fontKey="{4DFF472A-6B75-4620-92AB-27DCDC141916}"/>
  </w:font>
  <w:font w:name="Cambria">
    <w:panose1 w:val="02040503050406030204"/>
    <w:charset w:val="00"/>
    <w:family w:val="roman"/>
    <w:pitch w:val="default"/>
    <w:sig w:usb0="E00006FF" w:usb1="420024FF" w:usb2="02000000" w:usb3="00000000" w:csb0="2000019F" w:csb1="00000000"/>
    <w:embedRegular r:id="rId5" w:fontKey="{F06603EF-D67C-4EB7-BE4A-1A08E0DFBF7D}"/>
  </w:font>
  <w:font w:name="方正小标宋_GBK">
    <w:altName w:val="微软雅黑"/>
    <w:panose1 w:val="03000509000000000000"/>
    <w:charset w:val="86"/>
    <w:family w:val="script"/>
    <w:pitch w:val="default"/>
    <w:sig w:usb0="00000000" w:usb1="00000000" w:usb2="00000000" w:usb3="00000000" w:csb0="00040000" w:csb1="00000000"/>
    <w:embedRegular r:id="rId6" w:fontKey="{251ADBFC-1720-45DF-BDE6-CE44DD89CC4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B05367"/>
    <w:multiLevelType w:val="singleLevel"/>
    <w:tmpl w:val="E4B05367"/>
    <w:lvl w:ilvl="0" w:tentative="0">
      <w:start w:val="2"/>
      <w:numFmt w:val="chineseCounting"/>
      <w:suff w:val="nothing"/>
      <w:lvlText w:val="%1、"/>
      <w:lvlJc w:val="left"/>
      <w:rPr>
        <w:rFonts w:hint="eastAsia"/>
      </w:rPr>
    </w:lvl>
  </w:abstractNum>
  <w:abstractNum w:abstractNumId="1">
    <w:nsid w:val="F437CD21"/>
    <w:multiLevelType w:val="singleLevel"/>
    <w:tmpl w:val="F437CD21"/>
    <w:lvl w:ilvl="0" w:tentative="0">
      <w:start w:val="1"/>
      <w:numFmt w:val="decimal"/>
      <w:suff w:val="nothing"/>
      <w:lvlText w:val="%1、"/>
      <w:lvlJc w:val="left"/>
    </w:lvl>
  </w:abstractNum>
  <w:abstractNum w:abstractNumId="2">
    <w:nsid w:val="63DE1961"/>
    <w:multiLevelType w:val="singleLevel"/>
    <w:tmpl w:val="63DE1961"/>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DE1NmQ1ZWE2YTdhM2IyOGE0MTkyMjhmYjVhZmQifQ=="/>
  </w:docVars>
  <w:rsids>
    <w:rsidRoot w:val="00523443"/>
    <w:rsid w:val="000002D8"/>
    <w:rsid w:val="00017606"/>
    <w:rsid w:val="000304A4"/>
    <w:rsid w:val="00031A80"/>
    <w:rsid w:val="0004612D"/>
    <w:rsid w:val="0005391F"/>
    <w:rsid w:val="00066E22"/>
    <w:rsid w:val="000868BE"/>
    <w:rsid w:val="00086E4D"/>
    <w:rsid w:val="000874D2"/>
    <w:rsid w:val="000A7100"/>
    <w:rsid w:val="000D0BA8"/>
    <w:rsid w:val="000F58AE"/>
    <w:rsid w:val="001002C5"/>
    <w:rsid w:val="001008DF"/>
    <w:rsid w:val="00102FBF"/>
    <w:rsid w:val="00107263"/>
    <w:rsid w:val="00135ACF"/>
    <w:rsid w:val="0015374A"/>
    <w:rsid w:val="00160FF2"/>
    <w:rsid w:val="00161EB4"/>
    <w:rsid w:val="00182C40"/>
    <w:rsid w:val="001B6693"/>
    <w:rsid w:val="001D56D6"/>
    <w:rsid w:val="001E1F05"/>
    <w:rsid w:val="00221F52"/>
    <w:rsid w:val="0022419D"/>
    <w:rsid w:val="00231A04"/>
    <w:rsid w:val="00236B6F"/>
    <w:rsid w:val="002436DB"/>
    <w:rsid w:val="00260D15"/>
    <w:rsid w:val="002618C3"/>
    <w:rsid w:val="002D4DE4"/>
    <w:rsid w:val="002E4F14"/>
    <w:rsid w:val="002F2FE9"/>
    <w:rsid w:val="003111BA"/>
    <w:rsid w:val="00313235"/>
    <w:rsid w:val="003315A0"/>
    <w:rsid w:val="0033425C"/>
    <w:rsid w:val="00357439"/>
    <w:rsid w:val="003740E5"/>
    <w:rsid w:val="00377B47"/>
    <w:rsid w:val="003C7769"/>
    <w:rsid w:val="003E22DA"/>
    <w:rsid w:val="003E58CF"/>
    <w:rsid w:val="003F1D73"/>
    <w:rsid w:val="003F5770"/>
    <w:rsid w:val="003F5EE1"/>
    <w:rsid w:val="004028F1"/>
    <w:rsid w:val="00416D76"/>
    <w:rsid w:val="00423E97"/>
    <w:rsid w:val="004323A1"/>
    <w:rsid w:val="00453E38"/>
    <w:rsid w:val="0046561C"/>
    <w:rsid w:val="00471842"/>
    <w:rsid w:val="00490DB5"/>
    <w:rsid w:val="00493145"/>
    <w:rsid w:val="00495438"/>
    <w:rsid w:val="004A203E"/>
    <w:rsid w:val="004A3737"/>
    <w:rsid w:val="004B13F8"/>
    <w:rsid w:val="004E46AB"/>
    <w:rsid w:val="004E5E7C"/>
    <w:rsid w:val="004E7B99"/>
    <w:rsid w:val="00507ABA"/>
    <w:rsid w:val="005116C1"/>
    <w:rsid w:val="005136E9"/>
    <w:rsid w:val="0051734A"/>
    <w:rsid w:val="00523443"/>
    <w:rsid w:val="0052613A"/>
    <w:rsid w:val="00561732"/>
    <w:rsid w:val="005625C0"/>
    <w:rsid w:val="005671EC"/>
    <w:rsid w:val="005805A4"/>
    <w:rsid w:val="00596957"/>
    <w:rsid w:val="00596BEF"/>
    <w:rsid w:val="005B50A1"/>
    <w:rsid w:val="005D0562"/>
    <w:rsid w:val="005D2FFE"/>
    <w:rsid w:val="005D43D9"/>
    <w:rsid w:val="005D45D3"/>
    <w:rsid w:val="005E6AC0"/>
    <w:rsid w:val="006027F4"/>
    <w:rsid w:val="00634045"/>
    <w:rsid w:val="006714B2"/>
    <w:rsid w:val="006A53BD"/>
    <w:rsid w:val="006D4F02"/>
    <w:rsid w:val="006E512E"/>
    <w:rsid w:val="0071413A"/>
    <w:rsid w:val="00715756"/>
    <w:rsid w:val="00730C01"/>
    <w:rsid w:val="00736C16"/>
    <w:rsid w:val="00736C5C"/>
    <w:rsid w:val="00746516"/>
    <w:rsid w:val="007519FC"/>
    <w:rsid w:val="0077033A"/>
    <w:rsid w:val="00772C78"/>
    <w:rsid w:val="0077310D"/>
    <w:rsid w:val="007835EE"/>
    <w:rsid w:val="007A31C8"/>
    <w:rsid w:val="007A54F3"/>
    <w:rsid w:val="007A7223"/>
    <w:rsid w:val="007B5244"/>
    <w:rsid w:val="007C12AE"/>
    <w:rsid w:val="007F27CD"/>
    <w:rsid w:val="0081168E"/>
    <w:rsid w:val="0081266A"/>
    <w:rsid w:val="00834305"/>
    <w:rsid w:val="00863F5F"/>
    <w:rsid w:val="0087529F"/>
    <w:rsid w:val="008A4FDD"/>
    <w:rsid w:val="008B4515"/>
    <w:rsid w:val="00904948"/>
    <w:rsid w:val="00906B19"/>
    <w:rsid w:val="00907AC1"/>
    <w:rsid w:val="00933C1F"/>
    <w:rsid w:val="009433A4"/>
    <w:rsid w:val="0095407A"/>
    <w:rsid w:val="00954EB2"/>
    <w:rsid w:val="009828E1"/>
    <w:rsid w:val="009A5B6D"/>
    <w:rsid w:val="009C45EC"/>
    <w:rsid w:val="009D1900"/>
    <w:rsid w:val="009F249E"/>
    <w:rsid w:val="009F3F5C"/>
    <w:rsid w:val="00A009A1"/>
    <w:rsid w:val="00A12D78"/>
    <w:rsid w:val="00A171EB"/>
    <w:rsid w:val="00A21F59"/>
    <w:rsid w:val="00A26F5A"/>
    <w:rsid w:val="00A301F1"/>
    <w:rsid w:val="00A323AD"/>
    <w:rsid w:val="00A47729"/>
    <w:rsid w:val="00A805C2"/>
    <w:rsid w:val="00AF02D9"/>
    <w:rsid w:val="00B04FF3"/>
    <w:rsid w:val="00B2149A"/>
    <w:rsid w:val="00B95B0F"/>
    <w:rsid w:val="00BB3206"/>
    <w:rsid w:val="00BB4623"/>
    <w:rsid w:val="00BB54BA"/>
    <w:rsid w:val="00BC6992"/>
    <w:rsid w:val="00BC7F22"/>
    <w:rsid w:val="00BE1F64"/>
    <w:rsid w:val="00BF666F"/>
    <w:rsid w:val="00C150DA"/>
    <w:rsid w:val="00C36C79"/>
    <w:rsid w:val="00C44F7C"/>
    <w:rsid w:val="00C51483"/>
    <w:rsid w:val="00C6694B"/>
    <w:rsid w:val="00C742D9"/>
    <w:rsid w:val="00C9073D"/>
    <w:rsid w:val="00CC0CC2"/>
    <w:rsid w:val="00CE7489"/>
    <w:rsid w:val="00D0340D"/>
    <w:rsid w:val="00D069ED"/>
    <w:rsid w:val="00D10559"/>
    <w:rsid w:val="00D1166D"/>
    <w:rsid w:val="00D14CA9"/>
    <w:rsid w:val="00D41E40"/>
    <w:rsid w:val="00D93A02"/>
    <w:rsid w:val="00D97E65"/>
    <w:rsid w:val="00DE4027"/>
    <w:rsid w:val="00E1636A"/>
    <w:rsid w:val="00E2285D"/>
    <w:rsid w:val="00E23FFC"/>
    <w:rsid w:val="00E268AF"/>
    <w:rsid w:val="00E316DB"/>
    <w:rsid w:val="00E4259C"/>
    <w:rsid w:val="00E9203B"/>
    <w:rsid w:val="00E92354"/>
    <w:rsid w:val="00EA47C5"/>
    <w:rsid w:val="00ED1AC6"/>
    <w:rsid w:val="00EE0456"/>
    <w:rsid w:val="00EE09BC"/>
    <w:rsid w:val="00EE69D6"/>
    <w:rsid w:val="00F1261A"/>
    <w:rsid w:val="00F445F9"/>
    <w:rsid w:val="00F473E9"/>
    <w:rsid w:val="00F56383"/>
    <w:rsid w:val="00F828F2"/>
    <w:rsid w:val="00F93ADB"/>
    <w:rsid w:val="00FB74C9"/>
    <w:rsid w:val="00FC4075"/>
    <w:rsid w:val="00FD0DD9"/>
    <w:rsid w:val="00FD7157"/>
    <w:rsid w:val="00FE66AA"/>
    <w:rsid w:val="033C5388"/>
    <w:rsid w:val="038068C0"/>
    <w:rsid w:val="04D46D8D"/>
    <w:rsid w:val="05271CE3"/>
    <w:rsid w:val="06EC78A0"/>
    <w:rsid w:val="082F3A14"/>
    <w:rsid w:val="0B385885"/>
    <w:rsid w:val="0E8B761A"/>
    <w:rsid w:val="13E97A8B"/>
    <w:rsid w:val="13EE7E6C"/>
    <w:rsid w:val="16EF04BD"/>
    <w:rsid w:val="1AFE1664"/>
    <w:rsid w:val="1CC35F44"/>
    <w:rsid w:val="1CE4719A"/>
    <w:rsid w:val="206029C1"/>
    <w:rsid w:val="20B7141E"/>
    <w:rsid w:val="22220DE5"/>
    <w:rsid w:val="22C713AB"/>
    <w:rsid w:val="22F43A1F"/>
    <w:rsid w:val="24B730FC"/>
    <w:rsid w:val="26E62CB9"/>
    <w:rsid w:val="2805210F"/>
    <w:rsid w:val="282E3F0E"/>
    <w:rsid w:val="28576CEA"/>
    <w:rsid w:val="297325AA"/>
    <w:rsid w:val="2990140F"/>
    <w:rsid w:val="2DF24DAA"/>
    <w:rsid w:val="2E8E6608"/>
    <w:rsid w:val="31B006DA"/>
    <w:rsid w:val="33E617BD"/>
    <w:rsid w:val="34FC59D1"/>
    <w:rsid w:val="36125141"/>
    <w:rsid w:val="366D5496"/>
    <w:rsid w:val="3E7C6B56"/>
    <w:rsid w:val="40966984"/>
    <w:rsid w:val="418A4F2B"/>
    <w:rsid w:val="43063938"/>
    <w:rsid w:val="45E37C15"/>
    <w:rsid w:val="47CB3ECE"/>
    <w:rsid w:val="48161295"/>
    <w:rsid w:val="49687BBC"/>
    <w:rsid w:val="4BAD7DD3"/>
    <w:rsid w:val="4C0208A6"/>
    <w:rsid w:val="4D411BCB"/>
    <w:rsid w:val="532C00AA"/>
    <w:rsid w:val="534D6638"/>
    <w:rsid w:val="54ED5DAB"/>
    <w:rsid w:val="55FE7053"/>
    <w:rsid w:val="61DE16F5"/>
    <w:rsid w:val="65D26704"/>
    <w:rsid w:val="698D1AEB"/>
    <w:rsid w:val="6BA84C7A"/>
    <w:rsid w:val="6BCE792A"/>
    <w:rsid w:val="7048218F"/>
    <w:rsid w:val="70C15D8C"/>
    <w:rsid w:val="73C06E35"/>
    <w:rsid w:val="74F94E64"/>
    <w:rsid w:val="75DE6045"/>
    <w:rsid w:val="77724C80"/>
    <w:rsid w:val="78612E89"/>
    <w:rsid w:val="78DB4966"/>
    <w:rsid w:val="7A0A71CB"/>
    <w:rsid w:val="7B4C1F62"/>
    <w:rsid w:val="7B9D6F7B"/>
    <w:rsid w:val="7CA73254"/>
    <w:rsid w:val="7E557B7C"/>
    <w:rsid w:val="7E68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Balloon Text"/>
    <w:basedOn w:val="1"/>
    <w:link w:val="20"/>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100" w:beforeAutospacing="1" w:after="100" w:afterAutospacing="1"/>
      <w:jc w:val="left"/>
    </w:pPr>
    <w:rPr>
      <w:rFonts w:ascii="Calibri" w:hAnsi="Calibri" w:eastAsia="宋体" w:cs="Times New Roman"/>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unhideWhenUsed/>
    <w:qFormat/>
    <w:uiPriority w:val="99"/>
    <w:rPr>
      <w:color w:val="954F72" w:themeColor="followedHyperlink"/>
      <w:u w:val="single"/>
      <w14:textFill>
        <w14:solidFill>
          <w14:schemeClr w14:val="folHlink"/>
        </w14:solidFill>
      </w14:textFill>
    </w:rPr>
  </w:style>
  <w:style w:type="character" w:styleId="12">
    <w:name w:val="Emphasis"/>
    <w:basedOn w:val="10"/>
    <w:qFormat/>
    <w:uiPriority w:val="20"/>
    <w:rPr>
      <w:i/>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character" w:customStyle="1" w:styleId="14">
    <w:name w:val="页眉 字符"/>
    <w:basedOn w:val="10"/>
    <w:link w:val="6"/>
    <w:qFormat/>
    <w:uiPriority w:val="99"/>
    <w:rPr>
      <w:sz w:val="18"/>
      <w:szCs w:val="18"/>
    </w:rPr>
  </w:style>
  <w:style w:type="character" w:customStyle="1" w:styleId="15">
    <w:name w:val="页脚 字符"/>
    <w:basedOn w:val="10"/>
    <w:link w:val="5"/>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未处理的提及1"/>
    <w:basedOn w:val="10"/>
    <w:unhideWhenUsed/>
    <w:qFormat/>
    <w:uiPriority w:val="99"/>
    <w:rPr>
      <w:color w:val="808080"/>
      <w:shd w:val="clear" w:color="auto" w:fill="E6E6E6"/>
    </w:rPr>
  </w:style>
  <w:style w:type="character" w:customStyle="1" w:styleId="18">
    <w:name w:val="apple-converted-space"/>
    <w:basedOn w:val="10"/>
    <w:qFormat/>
    <w:uiPriority w:val="0"/>
  </w:style>
  <w:style w:type="character" w:customStyle="1" w:styleId="19">
    <w:name w:val="未处理的提及2"/>
    <w:basedOn w:val="10"/>
    <w:semiHidden/>
    <w:unhideWhenUsed/>
    <w:qFormat/>
    <w:uiPriority w:val="99"/>
    <w:rPr>
      <w:color w:val="808080"/>
      <w:shd w:val="clear" w:color="auto" w:fill="E6E6E6"/>
    </w:rPr>
  </w:style>
  <w:style w:type="character" w:customStyle="1" w:styleId="20">
    <w:name w:val="批注框文本 字符"/>
    <w:basedOn w:val="10"/>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DC03-8466-4D83-95D4-CE6D8A30A1C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2507</Words>
  <Characters>2534</Characters>
  <Lines>19</Lines>
  <Paragraphs>5</Paragraphs>
  <TotalTime>0</TotalTime>
  <ScaleCrop>false</ScaleCrop>
  <LinksUpToDate>false</LinksUpToDate>
  <CharactersWithSpaces>2551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2024-07-26T08:51:00Z</dcterms:created>
  <dc:creator>YeanXu</dc:creator>
  <cp:lastModifiedBy>Administrator</cp:lastModifiedBy>
  <cp:lastPrinted>2025-01-13T01:30:00Z</cp:lastPrinted>
  <dcterms:modified xsi:type="dcterms:W3CDTF">2025-05-15T04:38:49Z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4532556E5A884969A4709FE4F4050173_13</vt:lpwstr>
  </property>
</Properties>
</file>